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AB0" w:rsidRPr="008B4AB0" w:rsidRDefault="002B3C76" w:rsidP="00AC0A16">
      <w:pPr>
        <w:shd w:val="clear" w:color="auto" w:fill="FFFFFF" w:themeFill="background1"/>
        <w:outlineLvl w:val="0"/>
        <w:rPr>
          <w:i/>
          <w:color w:val="DD4814"/>
          <w:sz w:val="32"/>
        </w:rPr>
      </w:pPr>
      <w:r>
        <w:rPr>
          <w:i/>
          <w:color w:val="DD4814"/>
          <w:sz w:val="32"/>
        </w:rPr>
        <w:t>Verslag</w:t>
      </w:r>
      <w:r w:rsidR="009B67A6">
        <w:rPr>
          <w:i/>
          <w:color w:val="DD4814"/>
          <w:sz w:val="32"/>
        </w:rPr>
        <w:t xml:space="preserve"> bijeenkomst 22 augustus 2014</w:t>
      </w:r>
    </w:p>
    <w:p w:rsidR="008B4AB0" w:rsidRDefault="008B4AB0"/>
    <w:tbl>
      <w:tblPr>
        <w:tblW w:w="10032" w:type="dxa"/>
        <w:tblLook w:val="04A0"/>
      </w:tblPr>
      <w:tblGrid>
        <w:gridCol w:w="2235"/>
        <w:gridCol w:w="7797"/>
      </w:tblGrid>
      <w:tr w:rsidR="005B4DBC" w:rsidRPr="005B4DBC" w:rsidTr="009F4E48">
        <w:tc>
          <w:tcPr>
            <w:tcW w:w="2235" w:type="dxa"/>
          </w:tcPr>
          <w:sdt>
            <w:sdtPr>
              <w:rPr>
                <w:b/>
              </w:rPr>
              <w:id w:val="835344848"/>
              <w:placeholder>
                <w:docPart w:val="00981ECA241141C99667D9379F130DAC"/>
              </w:placeholder>
            </w:sdtPr>
            <w:sdtContent>
              <w:p w:rsidR="005B4DBC" w:rsidRPr="005B4DBC" w:rsidRDefault="002B3C76" w:rsidP="009F4E48">
                <w:pPr>
                  <w:rPr>
                    <w:b/>
                  </w:rPr>
                </w:pPr>
                <w:r>
                  <w:rPr>
                    <w:b/>
                  </w:rPr>
                  <w:t>Door</w:t>
                </w:r>
              </w:p>
            </w:sdtContent>
          </w:sdt>
        </w:tc>
        <w:tc>
          <w:tcPr>
            <w:tcW w:w="7797" w:type="dxa"/>
          </w:tcPr>
          <w:p w:rsidR="005B4DBC" w:rsidRPr="005B4DBC" w:rsidRDefault="00AC0A16" w:rsidP="005B4DBC">
            <w:r>
              <w:t>Jan Campschroer</w:t>
            </w:r>
            <w:r w:rsidR="00543449">
              <w:t>/Joost Wijnings</w:t>
            </w:r>
          </w:p>
        </w:tc>
      </w:tr>
      <w:tr w:rsidR="007E46E2" w:rsidRPr="005B4DBC" w:rsidTr="009F4E48">
        <w:trPr>
          <w:trHeight w:val="274"/>
        </w:trPr>
        <w:tc>
          <w:tcPr>
            <w:tcW w:w="2235" w:type="dxa"/>
          </w:tcPr>
          <w:p w:rsidR="007E46E2" w:rsidRDefault="007E46E2" w:rsidP="009F4E48">
            <w:pPr>
              <w:rPr>
                <w:b/>
              </w:rPr>
            </w:pPr>
            <w:r>
              <w:rPr>
                <w:b/>
              </w:rPr>
              <w:t>Aan</w:t>
            </w:r>
          </w:p>
        </w:tc>
        <w:tc>
          <w:tcPr>
            <w:tcW w:w="7797" w:type="dxa"/>
          </w:tcPr>
          <w:p w:rsidR="007E46E2" w:rsidRDefault="00543449" w:rsidP="009B67A6">
            <w:r>
              <w:t xml:space="preserve">Leden </w:t>
            </w:r>
            <w:r w:rsidR="009B67A6">
              <w:t>werkgroep ’Koppelvlak gegevensmagazijn’</w:t>
            </w:r>
            <w:r w:rsidR="000E7795">
              <w:t xml:space="preserve"> / ‘RSGB bevrag</w:t>
            </w:r>
            <w:r w:rsidR="00DB27BE">
              <w:t>ingenservices</w:t>
            </w:r>
            <w:r w:rsidR="000E7795">
              <w:t>’ (nieuwe werktitel)</w:t>
            </w:r>
          </w:p>
        </w:tc>
      </w:tr>
      <w:tr w:rsidR="005B4DBC" w:rsidRPr="005B4DBC" w:rsidTr="009F4E48">
        <w:trPr>
          <w:trHeight w:val="274"/>
        </w:trPr>
        <w:tc>
          <w:tcPr>
            <w:tcW w:w="2235" w:type="dxa"/>
          </w:tcPr>
          <w:bookmarkStart w:id="0" w:name="Text2" w:displacedByCustomXml="next"/>
          <w:sdt>
            <w:sdtPr>
              <w:rPr>
                <w:b/>
              </w:rPr>
              <w:id w:val="549275746"/>
              <w:placeholder>
                <w:docPart w:val="6230FBF11AF74CCCAB060BAB44D0A31C"/>
              </w:placeholder>
            </w:sdtPr>
            <w:sdtContent>
              <w:p w:rsidR="005B4DBC" w:rsidRPr="005B4DBC" w:rsidRDefault="009F4E48" w:rsidP="009F4E48">
                <w:pPr>
                  <w:rPr>
                    <w:b/>
                  </w:rPr>
                </w:pPr>
                <w:r>
                  <w:rPr>
                    <w:b/>
                  </w:rPr>
                  <w:t>Afdeling</w:t>
                </w:r>
              </w:p>
            </w:sdtContent>
          </w:sdt>
        </w:tc>
        <w:tc>
          <w:tcPr>
            <w:tcW w:w="7797" w:type="dxa"/>
          </w:tcPr>
          <w:p w:rsidR="005B4DBC" w:rsidRPr="005B4DBC" w:rsidRDefault="00AC0A16" w:rsidP="005B4DBC">
            <w:r>
              <w:t>KING/E-Diensten</w:t>
            </w:r>
          </w:p>
        </w:tc>
      </w:tr>
      <w:tr w:rsidR="005B4DBC" w:rsidRPr="005B4DBC" w:rsidTr="009F4E48">
        <w:tc>
          <w:tcPr>
            <w:tcW w:w="2235" w:type="dxa"/>
          </w:tcPr>
          <w:sdt>
            <w:sdtPr>
              <w:rPr>
                <w:b/>
              </w:rPr>
              <w:id w:val="784544928"/>
              <w:placeholder>
                <w:docPart w:val="6230FBF11AF74CCCAB060BAB44D0A31C"/>
              </w:placeholder>
            </w:sdtPr>
            <w:sdtContent>
              <w:p w:rsidR="005B4DBC" w:rsidRPr="005B4DBC" w:rsidRDefault="009F4E48" w:rsidP="009F4E48">
                <w:pPr>
                  <w:rPr>
                    <w:b/>
                  </w:rPr>
                </w:pPr>
                <w:r>
                  <w:rPr>
                    <w:b/>
                  </w:rPr>
                  <w:t>Onderwerp</w:t>
                </w:r>
              </w:p>
            </w:sdtContent>
          </w:sdt>
        </w:tc>
        <w:tc>
          <w:tcPr>
            <w:tcW w:w="7797" w:type="dxa"/>
          </w:tcPr>
          <w:p w:rsidR="005B4DBC" w:rsidRPr="005B4DBC" w:rsidRDefault="00543449" w:rsidP="00257CD2">
            <w:r>
              <w:t xml:space="preserve">Verslag </w:t>
            </w:r>
            <w:r w:rsidR="009B67A6">
              <w:t>bijeenkomst 22 augustus 2014 met betrekking tot ‘</w:t>
            </w:r>
            <w:r w:rsidR="003E428A">
              <w:t xml:space="preserve">RSGB bevragingenservices’ </w:t>
            </w:r>
            <w:r w:rsidR="009B67A6">
              <w:t>(werktitel)</w:t>
            </w:r>
          </w:p>
        </w:tc>
      </w:tr>
      <w:tr w:rsidR="009F4E48" w:rsidRPr="005B4DBC" w:rsidTr="009F4E48">
        <w:tc>
          <w:tcPr>
            <w:tcW w:w="2235" w:type="dxa"/>
          </w:tcPr>
          <w:sdt>
            <w:sdtPr>
              <w:rPr>
                <w:b/>
              </w:rPr>
              <w:id w:val="-2081735817"/>
              <w:placeholder>
                <w:docPart w:val="49169ABAE3D8485D8141DB175D05A10E"/>
              </w:placeholder>
            </w:sdtPr>
            <w:sdtContent>
              <w:p w:rsidR="009F4E48" w:rsidRPr="005B4DBC" w:rsidRDefault="009F4E48" w:rsidP="00AC0A16">
                <w:pPr>
                  <w:rPr>
                    <w:b/>
                  </w:rPr>
                </w:pPr>
                <w:r w:rsidRPr="005B4DBC">
                  <w:rPr>
                    <w:b/>
                  </w:rPr>
                  <w:t>Datum</w:t>
                </w:r>
                <w:r>
                  <w:rPr>
                    <w:b/>
                  </w:rPr>
                  <w:t xml:space="preserve"> </w:t>
                </w:r>
              </w:p>
            </w:sdtContent>
          </w:sdt>
        </w:tc>
        <w:tc>
          <w:tcPr>
            <w:tcW w:w="7797" w:type="dxa"/>
          </w:tcPr>
          <w:p w:rsidR="009F4E48" w:rsidRPr="005B4DBC" w:rsidRDefault="00543449" w:rsidP="00A86306">
            <w:r>
              <w:t>22-0</w:t>
            </w:r>
            <w:r w:rsidR="00A86306">
              <w:t>8</w:t>
            </w:r>
            <w:r>
              <w:t>-2014</w:t>
            </w:r>
          </w:p>
        </w:tc>
      </w:tr>
      <w:tr w:rsidR="009F4E48" w:rsidRPr="005B4DBC" w:rsidTr="009F4E48">
        <w:tc>
          <w:tcPr>
            <w:tcW w:w="2235" w:type="dxa"/>
          </w:tcPr>
          <w:sdt>
            <w:sdtPr>
              <w:rPr>
                <w:b/>
              </w:rPr>
              <w:id w:val="1362082655"/>
              <w:placeholder>
                <w:docPart w:val="49169ABAE3D8485D8141DB175D05A10E"/>
              </w:placeholder>
            </w:sdtPr>
            <w:sdtContent>
              <w:p w:rsidR="009F4E48" w:rsidRPr="0033584E" w:rsidRDefault="009F4E48" w:rsidP="009F4E48">
                <w:pPr>
                  <w:rPr>
                    <w:b/>
                  </w:rPr>
                </w:pPr>
                <w:r>
                  <w:rPr>
                    <w:b/>
                  </w:rPr>
                  <w:t xml:space="preserve">Bijlagen </w:t>
                </w:r>
              </w:p>
            </w:sdtContent>
          </w:sdt>
        </w:tc>
        <w:tc>
          <w:tcPr>
            <w:tcW w:w="7797" w:type="dxa"/>
          </w:tcPr>
          <w:p w:rsidR="009F4E48" w:rsidRDefault="002B3C76" w:rsidP="00B2188C">
            <w:pPr>
              <w:pStyle w:val="Lijstalinea"/>
              <w:numPr>
                <w:ilvl w:val="0"/>
                <w:numId w:val="8"/>
              </w:numPr>
            </w:pPr>
            <w:r>
              <w:t xml:space="preserve">Presentatie </w:t>
            </w:r>
            <w:r w:rsidR="009B67A6">
              <w:t>zoals tijdens de bijeenkomst gegeven</w:t>
            </w:r>
          </w:p>
          <w:p w:rsidR="002B3C76" w:rsidRPr="005B4DBC" w:rsidRDefault="002B3C76" w:rsidP="00A01DBC"/>
        </w:tc>
      </w:tr>
    </w:tbl>
    <w:bookmarkEnd w:id="0"/>
    <w:p w:rsidR="00D044CA" w:rsidRDefault="004A14AF" w:rsidP="00EE61D8">
      <w:pPr>
        <w:pStyle w:val="2kopjevet"/>
      </w:pPr>
      <w:r>
        <w:t>Deelnemers</w:t>
      </w:r>
    </w:p>
    <w:tbl>
      <w:tblPr>
        <w:tblStyle w:val="Tabelraster"/>
        <w:tblW w:w="0" w:type="auto"/>
        <w:tblLook w:val="04A0"/>
      </w:tblPr>
      <w:tblGrid>
        <w:gridCol w:w="4602"/>
        <w:gridCol w:w="4602"/>
      </w:tblGrid>
      <w:tr w:rsidR="002B3C76" w:rsidTr="002B3C76">
        <w:tc>
          <w:tcPr>
            <w:tcW w:w="4602" w:type="dxa"/>
          </w:tcPr>
          <w:p w:rsidR="00A2154E" w:rsidRDefault="00E215A8">
            <w:pPr>
              <w:pStyle w:val="Lijstopsomteken"/>
              <w:numPr>
                <w:ilvl w:val="0"/>
                <w:numId w:val="0"/>
              </w:numPr>
              <w:ind w:left="360" w:hanging="360"/>
              <w:rPr>
                <w:b/>
                <w:bCs/>
                <w:color w:val="003359"/>
                <w:sz w:val="22"/>
                <w:szCs w:val="24"/>
                <w:lang w:eastAsia="en-US"/>
              </w:rPr>
            </w:pPr>
            <w:r>
              <w:rPr>
                <w:lang w:eastAsia="en-US"/>
              </w:rPr>
              <w:t>Aanwezig</w:t>
            </w:r>
          </w:p>
          <w:p w:rsidR="003315B2" w:rsidRDefault="002B3C76" w:rsidP="002B3C76">
            <w:pPr>
              <w:pStyle w:val="Lijstopsomteken"/>
              <w:rPr>
                <w:lang w:eastAsia="en-US"/>
              </w:rPr>
            </w:pPr>
            <w:r>
              <w:rPr>
                <w:lang w:eastAsia="en-US"/>
              </w:rPr>
              <w:t>Jan Campschroer</w:t>
            </w:r>
            <w:r w:rsidR="00CC672C">
              <w:rPr>
                <w:lang w:eastAsia="en-US"/>
              </w:rPr>
              <w:t xml:space="preserve"> (KING)</w:t>
            </w:r>
          </w:p>
          <w:p w:rsidR="003315B2" w:rsidRDefault="003315B2" w:rsidP="003315B2">
            <w:pPr>
              <w:pStyle w:val="Lijstopsomteken"/>
              <w:rPr>
                <w:lang w:eastAsia="en-US"/>
              </w:rPr>
            </w:pPr>
            <w:r w:rsidRPr="003315B2">
              <w:rPr>
                <w:lang w:eastAsia="en-US"/>
              </w:rPr>
              <w:t>Henk Boerman</w:t>
            </w:r>
            <w:r w:rsidR="00CC672C">
              <w:rPr>
                <w:lang w:eastAsia="en-US"/>
              </w:rPr>
              <w:t xml:space="preserve"> (</w:t>
            </w:r>
            <w:proofErr w:type="spellStart"/>
            <w:r w:rsidR="00CC672C">
              <w:rPr>
                <w:lang w:eastAsia="en-US"/>
              </w:rPr>
              <w:t>Sc</w:t>
            </w:r>
            <w:r w:rsidRPr="003315B2">
              <w:rPr>
                <w:lang w:eastAsia="en-US"/>
              </w:rPr>
              <w:t>hoonhoven</w:t>
            </w:r>
            <w:proofErr w:type="spellEnd"/>
            <w:r w:rsidR="00CC672C">
              <w:rPr>
                <w:lang w:eastAsia="en-US"/>
              </w:rPr>
              <w:t>)</w:t>
            </w:r>
          </w:p>
          <w:p w:rsidR="00E375F8" w:rsidRDefault="00E375F8" w:rsidP="00E375F8">
            <w:pPr>
              <w:pStyle w:val="Lijstopsomteken"/>
              <w:rPr>
                <w:lang w:eastAsia="en-US"/>
              </w:rPr>
            </w:pPr>
            <w:r>
              <w:rPr>
                <w:lang w:eastAsia="en-US"/>
              </w:rPr>
              <w:t>Joost Wijnings (KING)</w:t>
            </w:r>
          </w:p>
          <w:p w:rsidR="00CC672C" w:rsidRDefault="00CC672C" w:rsidP="003315B2">
            <w:pPr>
              <w:pStyle w:val="Lijstopsomteken"/>
              <w:rPr>
                <w:lang w:eastAsia="en-US"/>
              </w:rPr>
            </w:pPr>
            <w:r w:rsidRPr="003315B2">
              <w:rPr>
                <w:lang w:eastAsia="en-US"/>
              </w:rPr>
              <w:t>Sander Bakker</w:t>
            </w:r>
            <w:r>
              <w:rPr>
                <w:lang w:eastAsia="en-US"/>
              </w:rPr>
              <w:t xml:space="preserve"> (</w:t>
            </w:r>
            <w:r w:rsidRPr="003315B2">
              <w:rPr>
                <w:lang w:eastAsia="en-US"/>
              </w:rPr>
              <w:t>KING</w:t>
            </w:r>
            <w:r>
              <w:rPr>
                <w:lang w:eastAsia="en-US"/>
              </w:rPr>
              <w:t>)</w:t>
            </w:r>
          </w:p>
          <w:p w:rsidR="00CC672C" w:rsidRDefault="00CC672C" w:rsidP="003315B2">
            <w:pPr>
              <w:pStyle w:val="Lijstopsomteken"/>
              <w:rPr>
                <w:lang w:eastAsia="en-US"/>
              </w:rPr>
            </w:pPr>
            <w:r>
              <w:rPr>
                <w:lang w:eastAsia="en-US"/>
              </w:rPr>
              <w:t>Henk ter Balkt (Borne)</w:t>
            </w:r>
          </w:p>
          <w:p w:rsidR="003374A3" w:rsidRDefault="00CC672C" w:rsidP="003374A3">
            <w:pPr>
              <w:pStyle w:val="Lijstopsomteken"/>
              <w:rPr>
                <w:lang w:eastAsia="en-US"/>
              </w:rPr>
            </w:pPr>
            <w:r w:rsidRPr="003315B2">
              <w:rPr>
                <w:lang w:eastAsia="en-US"/>
              </w:rPr>
              <w:t xml:space="preserve">Joris </w:t>
            </w:r>
            <w:proofErr w:type="spellStart"/>
            <w:r w:rsidRPr="003315B2">
              <w:rPr>
                <w:lang w:eastAsia="en-US"/>
              </w:rPr>
              <w:t>Bovens</w:t>
            </w:r>
            <w:proofErr w:type="spellEnd"/>
            <w:r>
              <w:rPr>
                <w:lang w:eastAsia="en-US"/>
              </w:rPr>
              <w:t xml:space="preserve"> (</w:t>
            </w:r>
            <w:proofErr w:type="spellStart"/>
            <w:r w:rsidRPr="003315B2">
              <w:rPr>
                <w:lang w:eastAsia="en-US"/>
              </w:rPr>
              <w:t>PerfectView</w:t>
            </w:r>
            <w:proofErr w:type="spellEnd"/>
            <w:r>
              <w:rPr>
                <w:lang w:eastAsia="en-US"/>
              </w:rPr>
              <w:t>)</w:t>
            </w:r>
          </w:p>
          <w:p w:rsidR="00E375F8" w:rsidRDefault="00E375F8" w:rsidP="003374A3">
            <w:pPr>
              <w:pStyle w:val="Lijstopsomteken"/>
              <w:rPr>
                <w:lang w:eastAsia="en-US"/>
              </w:rPr>
            </w:pPr>
            <w:r>
              <w:rPr>
                <w:lang w:eastAsia="en-US"/>
              </w:rPr>
              <w:t xml:space="preserve">Roel </w:t>
            </w:r>
            <w:proofErr w:type="spellStart"/>
            <w:r>
              <w:rPr>
                <w:lang w:eastAsia="en-US"/>
              </w:rPr>
              <w:t>Vrenken</w:t>
            </w:r>
            <w:proofErr w:type="spellEnd"/>
            <w:r>
              <w:rPr>
                <w:lang w:eastAsia="en-US"/>
              </w:rPr>
              <w:t xml:space="preserve"> (</w:t>
            </w:r>
            <w:proofErr w:type="spellStart"/>
            <w:r>
              <w:rPr>
                <w:lang w:eastAsia="en-US"/>
              </w:rPr>
              <w:t>GouwIT</w:t>
            </w:r>
            <w:proofErr w:type="spellEnd"/>
            <w:r>
              <w:rPr>
                <w:lang w:eastAsia="en-US"/>
              </w:rPr>
              <w:t>)</w:t>
            </w:r>
          </w:p>
          <w:p w:rsidR="003374A3" w:rsidRDefault="00A01DBC" w:rsidP="003374A3">
            <w:pPr>
              <w:pStyle w:val="Lijstopsomteken"/>
              <w:rPr>
                <w:lang w:eastAsia="en-US"/>
              </w:rPr>
            </w:pPr>
            <w:r>
              <w:rPr>
                <w:lang w:eastAsia="en-US"/>
              </w:rPr>
              <w:t>Gerard Gouw</w:t>
            </w:r>
            <w:r w:rsidR="00E375F8">
              <w:rPr>
                <w:lang w:eastAsia="en-US"/>
              </w:rPr>
              <w:t xml:space="preserve"> </w:t>
            </w:r>
            <w:r w:rsidR="003374A3">
              <w:rPr>
                <w:lang w:eastAsia="en-US"/>
              </w:rPr>
              <w:t>(</w:t>
            </w:r>
            <w:proofErr w:type="spellStart"/>
            <w:r w:rsidR="003374A3">
              <w:rPr>
                <w:lang w:eastAsia="en-US"/>
              </w:rPr>
              <w:t>GouwIT</w:t>
            </w:r>
            <w:proofErr w:type="spellEnd"/>
            <w:r w:rsidR="003374A3">
              <w:rPr>
                <w:lang w:eastAsia="en-US"/>
              </w:rPr>
              <w:t>)</w:t>
            </w:r>
          </w:p>
          <w:p w:rsidR="003374A3" w:rsidRPr="003315B2" w:rsidRDefault="003374A3" w:rsidP="00B2188C">
            <w:pPr>
              <w:pStyle w:val="Lijstopsomteken"/>
              <w:ind w:left="340" w:hanging="340"/>
              <w:rPr>
                <w:lang w:eastAsia="en-US"/>
              </w:rPr>
            </w:pPr>
            <w:r w:rsidRPr="003315B2">
              <w:rPr>
                <w:lang w:eastAsia="en-US"/>
              </w:rPr>
              <w:t xml:space="preserve">Richard </w:t>
            </w:r>
            <w:proofErr w:type="spellStart"/>
            <w:r w:rsidRPr="003315B2">
              <w:rPr>
                <w:lang w:eastAsia="en-US"/>
              </w:rPr>
              <w:t>Morsch</w:t>
            </w:r>
            <w:proofErr w:type="spellEnd"/>
            <w:r>
              <w:rPr>
                <w:lang w:eastAsia="en-US"/>
              </w:rPr>
              <w:t xml:space="preserve"> (</w:t>
            </w:r>
            <w:proofErr w:type="spellStart"/>
            <w:r w:rsidRPr="003315B2">
              <w:rPr>
                <w:lang w:eastAsia="en-US"/>
              </w:rPr>
              <w:t>LostLemon</w:t>
            </w:r>
            <w:proofErr w:type="spellEnd"/>
            <w:r>
              <w:rPr>
                <w:lang w:eastAsia="en-US"/>
              </w:rPr>
              <w:t>)</w:t>
            </w:r>
          </w:p>
          <w:p w:rsidR="00CC672C" w:rsidRDefault="003374A3" w:rsidP="003315B2">
            <w:pPr>
              <w:pStyle w:val="Lijstopsomteken"/>
              <w:rPr>
                <w:lang w:eastAsia="en-US"/>
              </w:rPr>
            </w:pPr>
            <w:r>
              <w:rPr>
                <w:lang w:eastAsia="en-US"/>
              </w:rPr>
              <w:t>Tineke Bodewes (Liaan)</w:t>
            </w:r>
          </w:p>
          <w:p w:rsidR="003374A3" w:rsidRPr="003315B2" w:rsidRDefault="003374A3" w:rsidP="00B2188C">
            <w:pPr>
              <w:pStyle w:val="Lijstopsomteken"/>
              <w:ind w:left="340" w:hanging="340"/>
              <w:rPr>
                <w:lang w:eastAsia="en-US"/>
              </w:rPr>
            </w:pPr>
            <w:r w:rsidRPr="003315B2">
              <w:rPr>
                <w:lang w:eastAsia="en-US"/>
              </w:rPr>
              <w:t>Paul Buik</w:t>
            </w:r>
            <w:r>
              <w:rPr>
                <w:lang w:eastAsia="en-US"/>
              </w:rPr>
              <w:t xml:space="preserve"> (</w:t>
            </w:r>
            <w:r w:rsidRPr="003315B2">
              <w:rPr>
                <w:lang w:eastAsia="en-US"/>
              </w:rPr>
              <w:t>Den Haag</w:t>
            </w:r>
            <w:r>
              <w:rPr>
                <w:lang w:eastAsia="en-US"/>
              </w:rPr>
              <w:t>)</w:t>
            </w:r>
          </w:p>
          <w:p w:rsidR="003374A3" w:rsidRDefault="003374A3" w:rsidP="003374A3">
            <w:pPr>
              <w:pStyle w:val="Lijstopsomteken"/>
              <w:rPr>
                <w:lang w:eastAsia="en-US"/>
              </w:rPr>
            </w:pPr>
            <w:r>
              <w:rPr>
                <w:lang w:eastAsia="en-US"/>
              </w:rPr>
              <w:t xml:space="preserve">Pieter </w:t>
            </w:r>
            <w:proofErr w:type="spellStart"/>
            <w:r>
              <w:rPr>
                <w:lang w:eastAsia="en-US"/>
              </w:rPr>
              <w:t>Weeber</w:t>
            </w:r>
            <w:proofErr w:type="spellEnd"/>
            <w:r>
              <w:rPr>
                <w:lang w:eastAsia="en-US"/>
              </w:rPr>
              <w:t xml:space="preserve"> (</w:t>
            </w:r>
            <w:proofErr w:type="spellStart"/>
            <w:r>
              <w:rPr>
                <w:lang w:eastAsia="en-US"/>
              </w:rPr>
              <w:t>SIMgroep</w:t>
            </w:r>
            <w:proofErr w:type="spellEnd"/>
            <w:r>
              <w:rPr>
                <w:lang w:eastAsia="en-US"/>
              </w:rPr>
              <w:t>)</w:t>
            </w:r>
          </w:p>
          <w:p w:rsidR="003374A3" w:rsidRPr="003315B2" w:rsidRDefault="003374A3" w:rsidP="00B2188C">
            <w:pPr>
              <w:pStyle w:val="Lijstopsomteken"/>
              <w:ind w:left="340" w:hanging="340"/>
              <w:rPr>
                <w:lang w:eastAsia="en-US"/>
              </w:rPr>
            </w:pPr>
            <w:r>
              <w:rPr>
                <w:lang w:eastAsia="en-US"/>
              </w:rPr>
              <w:t>Cathy Dingemanse (</w:t>
            </w:r>
            <w:r w:rsidRPr="003315B2">
              <w:rPr>
                <w:lang w:eastAsia="en-US"/>
              </w:rPr>
              <w:t>Den Haag</w:t>
            </w:r>
            <w:r>
              <w:rPr>
                <w:lang w:eastAsia="en-US"/>
              </w:rPr>
              <w:t>)</w:t>
            </w:r>
          </w:p>
          <w:p w:rsidR="003374A3" w:rsidRPr="003315B2" w:rsidRDefault="003374A3" w:rsidP="00B2188C">
            <w:pPr>
              <w:pStyle w:val="Lijstopsomteken"/>
              <w:ind w:left="340" w:hanging="340"/>
              <w:rPr>
                <w:lang w:eastAsia="en-US"/>
              </w:rPr>
            </w:pPr>
            <w:r w:rsidRPr="003315B2">
              <w:rPr>
                <w:lang w:eastAsia="en-US"/>
              </w:rPr>
              <w:t>Brenda De Graaf</w:t>
            </w:r>
            <w:r>
              <w:rPr>
                <w:lang w:eastAsia="en-US"/>
              </w:rPr>
              <w:t xml:space="preserve"> (</w:t>
            </w:r>
            <w:r w:rsidRPr="003315B2">
              <w:rPr>
                <w:lang w:eastAsia="en-US"/>
              </w:rPr>
              <w:t>Den Haag</w:t>
            </w:r>
            <w:r>
              <w:rPr>
                <w:lang w:eastAsia="en-US"/>
              </w:rPr>
              <w:t>)</w:t>
            </w:r>
          </w:p>
          <w:p w:rsidR="003374A3" w:rsidRPr="003315B2" w:rsidRDefault="003374A3" w:rsidP="00FC4A52">
            <w:pPr>
              <w:pStyle w:val="Lijstopsomteken"/>
              <w:rPr>
                <w:lang w:eastAsia="en-US"/>
              </w:rPr>
            </w:pPr>
            <w:r>
              <w:rPr>
                <w:lang w:eastAsia="en-US"/>
              </w:rPr>
              <w:t>Lidwien M</w:t>
            </w:r>
            <w:r w:rsidRPr="003315B2">
              <w:rPr>
                <w:lang w:eastAsia="en-US"/>
              </w:rPr>
              <w:t>eijers</w:t>
            </w:r>
            <w:r>
              <w:rPr>
                <w:lang w:eastAsia="en-US"/>
              </w:rPr>
              <w:t xml:space="preserve"> (</w:t>
            </w:r>
            <w:r w:rsidRPr="003315B2">
              <w:rPr>
                <w:lang w:eastAsia="en-US"/>
              </w:rPr>
              <w:t xml:space="preserve">Centric </w:t>
            </w:r>
            <w:r>
              <w:rPr>
                <w:lang w:eastAsia="en-US"/>
              </w:rPr>
              <w:t>)</w:t>
            </w:r>
          </w:p>
          <w:p w:rsidR="003374A3" w:rsidRPr="003315B2" w:rsidRDefault="003374A3" w:rsidP="00FC4A52">
            <w:pPr>
              <w:pStyle w:val="Lijstopsomteken"/>
              <w:rPr>
                <w:lang w:eastAsia="en-US"/>
              </w:rPr>
            </w:pPr>
            <w:r w:rsidRPr="003315B2">
              <w:rPr>
                <w:lang w:eastAsia="en-US"/>
              </w:rPr>
              <w:t xml:space="preserve">Rene </w:t>
            </w:r>
            <w:proofErr w:type="spellStart"/>
            <w:r w:rsidRPr="003315B2">
              <w:rPr>
                <w:lang w:eastAsia="en-US"/>
              </w:rPr>
              <w:t>Schrieken</w:t>
            </w:r>
            <w:proofErr w:type="spellEnd"/>
            <w:r>
              <w:rPr>
                <w:lang w:eastAsia="en-US"/>
              </w:rPr>
              <w:t xml:space="preserve"> (</w:t>
            </w:r>
            <w:proofErr w:type="spellStart"/>
            <w:r w:rsidRPr="003315B2">
              <w:rPr>
                <w:lang w:eastAsia="en-US"/>
              </w:rPr>
              <w:t>Gemboxx</w:t>
            </w:r>
            <w:proofErr w:type="spellEnd"/>
            <w:r>
              <w:rPr>
                <w:lang w:eastAsia="en-US"/>
              </w:rPr>
              <w:t>)</w:t>
            </w:r>
          </w:p>
          <w:p w:rsidR="003374A3" w:rsidRPr="003315B2" w:rsidRDefault="003374A3" w:rsidP="00FC4A52">
            <w:pPr>
              <w:pStyle w:val="Lijstopsomteken"/>
              <w:rPr>
                <w:lang w:eastAsia="en-US"/>
              </w:rPr>
            </w:pPr>
            <w:r w:rsidRPr="003315B2">
              <w:rPr>
                <w:lang w:eastAsia="en-US"/>
              </w:rPr>
              <w:t xml:space="preserve">Karin </w:t>
            </w:r>
            <w:r>
              <w:rPr>
                <w:lang w:eastAsia="en-US"/>
              </w:rPr>
              <w:t xml:space="preserve">de </w:t>
            </w:r>
            <w:proofErr w:type="spellStart"/>
            <w:r w:rsidRPr="003315B2">
              <w:rPr>
                <w:lang w:eastAsia="en-US"/>
              </w:rPr>
              <w:t>Vroedt</w:t>
            </w:r>
            <w:proofErr w:type="spellEnd"/>
            <w:r>
              <w:rPr>
                <w:lang w:eastAsia="en-US"/>
              </w:rPr>
              <w:t xml:space="preserve"> (</w:t>
            </w:r>
            <w:r w:rsidRPr="003315B2">
              <w:rPr>
                <w:lang w:eastAsia="en-US"/>
              </w:rPr>
              <w:t>Haren</w:t>
            </w:r>
            <w:r>
              <w:rPr>
                <w:lang w:eastAsia="en-US"/>
              </w:rPr>
              <w:t>)</w:t>
            </w:r>
          </w:p>
          <w:p w:rsidR="006F43CC" w:rsidRPr="003315B2" w:rsidRDefault="006F43CC" w:rsidP="00FC4A52">
            <w:pPr>
              <w:pStyle w:val="Lijstopsomteken"/>
              <w:rPr>
                <w:lang w:eastAsia="en-US"/>
              </w:rPr>
            </w:pPr>
            <w:r>
              <w:rPr>
                <w:lang w:eastAsia="en-US"/>
              </w:rPr>
              <w:t xml:space="preserve">Ewout van </w:t>
            </w:r>
            <w:proofErr w:type="spellStart"/>
            <w:r>
              <w:rPr>
                <w:lang w:eastAsia="en-US"/>
              </w:rPr>
              <w:t>Battum</w:t>
            </w:r>
            <w:proofErr w:type="spellEnd"/>
            <w:r>
              <w:rPr>
                <w:lang w:eastAsia="en-US"/>
              </w:rPr>
              <w:t xml:space="preserve"> (</w:t>
            </w:r>
            <w:proofErr w:type="spellStart"/>
            <w:r w:rsidRPr="003315B2">
              <w:rPr>
                <w:lang w:eastAsia="en-US"/>
              </w:rPr>
              <w:t>Interaccess</w:t>
            </w:r>
            <w:proofErr w:type="spellEnd"/>
            <w:r>
              <w:rPr>
                <w:lang w:eastAsia="en-US"/>
              </w:rPr>
              <w:t>)</w:t>
            </w:r>
          </w:p>
          <w:p w:rsidR="003374A3" w:rsidRDefault="006F43CC" w:rsidP="00FC4A52">
            <w:pPr>
              <w:pStyle w:val="Lijstopsomteken"/>
              <w:rPr>
                <w:lang w:eastAsia="en-US"/>
              </w:rPr>
            </w:pPr>
            <w:r w:rsidRPr="006F43CC">
              <w:rPr>
                <w:lang w:eastAsia="en-US"/>
              </w:rPr>
              <w:t>Emil</w:t>
            </w:r>
            <w:r>
              <w:rPr>
                <w:lang w:eastAsia="en-US"/>
              </w:rPr>
              <w:t xml:space="preserve"> </w:t>
            </w:r>
            <w:r w:rsidRPr="006F43CC">
              <w:rPr>
                <w:lang w:eastAsia="en-US"/>
              </w:rPr>
              <w:t>Bontje</w:t>
            </w:r>
            <w:r>
              <w:rPr>
                <w:lang w:eastAsia="en-US"/>
              </w:rPr>
              <w:t xml:space="preserve"> (</w:t>
            </w:r>
            <w:proofErr w:type="spellStart"/>
            <w:r>
              <w:rPr>
                <w:lang w:eastAsia="en-US"/>
              </w:rPr>
              <w:t>GisKit</w:t>
            </w:r>
            <w:proofErr w:type="spellEnd"/>
            <w:r>
              <w:rPr>
                <w:lang w:eastAsia="en-US"/>
              </w:rPr>
              <w:t>)</w:t>
            </w:r>
          </w:p>
          <w:p w:rsidR="006F43CC" w:rsidRPr="003315B2" w:rsidRDefault="006F43CC" w:rsidP="00562E0B">
            <w:pPr>
              <w:pStyle w:val="Lijstopsomteken"/>
              <w:rPr>
                <w:lang w:eastAsia="en-US"/>
              </w:rPr>
            </w:pPr>
            <w:r>
              <w:rPr>
                <w:lang w:eastAsia="en-US"/>
              </w:rPr>
              <w:t>Maarten van den Broek (</w:t>
            </w:r>
            <w:proofErr w:type="spellStart"/>
            <w:r w:rsidRPr="003315B2">
              <w:rPr>
                <w:lang w:eastAsia="en-US"/>
              </w:rPr>
              <w:t>MessageDesign</w:t>
            </w:r>
            <w:proofErr w:type="spellEnd"/>
            <w:r>
              <w:rPr>
                <w:lang w:eastAsia="en-US"/>
              </w:rPr>
              <w:t>)</w:t>
            </w:r>
          </w:p>
          <w:p w:rsidR="006F43CC" w:rsidRDefault="006F43CC" w:rsidP="00562E0B">
            <w:pPr>
              <w:pStyle w:val="Lijstopsomteken"/>
              <w:rPr>
                <w:lang w:eastAsia="en-US"/>
              </w:rPr>
            </w:pPr>
            <w:proofErr w:type="spellStart"/>
            <w:r>
              <w:rPr>
                <w:lang w:eastAsia="en-US"/>
              </w:rPr>
              <w:t>Irena</w:t>
            </w:r>
            <w:proofErr w:type="spellEnd"/>
            <w:r>
              <w:rPr>
                <w:lang w:eastAsia="en-US"/>
              </w:rPr>
              <w:t xml:space="preserve"> </w:t>
            </w:r>
            <w:proofErr w:type="spellStart"/>
            <w:r w:rsidRPr="006F43CC">
              <w:rPr>
                <w:lang w:eastAsia="en-US"/>
              </w:rPr>
              <w:t>Dronjak</w:t>
            </w:r>
            <w:proofErr w:type="spellEnd"/>
            <w:r>
              <w:rPr>
                <w:lang w:eastAsia="en-US"/>
              </w:rPr>
              <w:t xml:space="preserve"> (</w:t>
            </w:r>
            <w:proofErr w:type="spellStart"/>
            <w:r>
              <w:rPr>
                <w:lang w:eastAsia="en-US"/>
              </w:rPr>
              <w:t>NedGraphics</w:t>
            </w:r>
            <w:proofErr w:type="spellEnd"/>
            <w:r>
              <w:rPr>
                <w:lang w:eastAsia="en-US"/>
              </w:rPr>
              <w:t>)</w:t>
            </w:r>
          </w:p>
          <w:p w:rsidR="006F43CC" w:rsidRPr="003315B2" w:rsidRDefault="006F43CC" w:rsidP="00562E0B">
            <w:pPr>
              <w:pStyle w:val="Lijstopsomteken"/>
              <w:rPr>
                <w:lang w:eastAsia="en-US"/>
              </w:rPr>
            </w:pPr>
            <w:r>
              <w:rPr>
                <w:lang w:eastAsia="en-US"/>
              </w:rPr>
              <w:t>Marina de Horn (</w:t>
            </w:r>
            <w:r w:rsidRPr="003315B2">
              <w:rPr>
                <w:lang w:eastAsia="en-US"/>
              </w:rPr>
              <w:t>KING</w:t>
            </w:r>
            <w:r>
              <w:rPr>
                <w:lang w:eastAsia="en-US"/>
              </w:rPr>
              <w:t>)</w:t>
            </w:r>
          </w:p>
          <w:p w:rsidR="00A2154E" w:rsidRDefault="003315B2">
            <w:pPr>
              <w:pStyle w:val="Lijstopsomteken"/>
              <w:ind w:left="340" w:hanging="340"/>
              <w:rPr>
                <w:lang w:eastAsia="en-US"/>
              </w:rPr>
            </w:pPr>
            <w:r w:rsidRPr="003315B2">
              <w:rPr>
                <w:lang w:eastAsia="en-US"/>
              </w:rPr>
              <w:t xml:space="preserve">Leo van </w:t>
            </w:r>
            <w:proofErr w:type="spellStart"/>
            <w:r w:rsidRPr="003315B2">
              <w:rPr>
                <w:lang w:eastAsia="en-US"/>
              </w:rPr>
              <w:t>Nimwegen</w:t>
            </w:r>
            <w:proofErr w:type="spellEnd"/>
            <w:r w:rsidR="00E215A8">
              <w:rPr>
                <w:lang w:eastAsia="en-US"/>
              </w:rPr>
              <w:t xml:space="preserve"> (</w:t>
            </w:r>
            <w:proofErr w:type="spellStart"/>
            <w:r w:rsidRPr="003315B2">
              <w:rPr>
                <w:lang w:eastAsia="en-US"/>
              </w:rPr>
              <w:t>Schoonhoven</w:t>
            </w:r>
            <w:proofErr w:type="spellEnd"/>
            <w:r w:rsidR="00E215A8">
              <w:rPr>
                <w:lang w:eastAsia="en-US"/>
              </w:rPr>
              <w:t>)</w:t>
            </w:r>
            <w:r w:rsidRPr="003315B2">
              <w:rPr>
                <w:lang w:eastAsia="en-US"/>
              </w:rPr>
              <w:t xml:space="preserve"> </w:t>
            </w:r>
          </w:p>
        </w:tc>
        <w:tc>
          <w:tcPr>
            <w:tcW w:w="4602" w:type="dxa"/>
          </w:tcPr>
          <w:p w:rsidR="004050E4" w:rsidRDefault="00E215A8" w:rsidP="004050E4">
            <w:pPr>
              <w:pStyle w:val="Lijstopsomteken"/>
              <w:numPr>
                <w:ilvl w:val="0"/>
                <w:numId w:val="0"/>
              </w:numPr>
              <w:ind w:left="360" w:hanging="360"/>
              <w:rPr>
                <w:lang w:eastAsia="en-US"/>
              </w:rPr>
            </w:pPr>
            <w:r>
              <w:rPr>
                <w:lang w:eastAsia="en-US"/>
              </w:rPr>
              <w:t xml:space="preserve">Afwezig </w:t>
            </w:r>
            <w:r w:rsidR="00A175ED">
              <w:rPr>
                <w:lang w:eastAsia="en-US"/>
              </w:rPr>
              <w:t>(</w:t>
            </w:r>
            <w:r w:rsidR="00EA6D38">
              <w:rPr>
                <w:lang w:eastAsia="en-US"/>
              </w:rPr>
              <w:t>wel aangemeld)</w:t>
            </w:r>
          </w:p>
          <w:p w:rsidR="006F43CC" w:rsidRPr="003315B2" w:rsidRDefault="006F43CC" w:rsidP="00B2188C">
            <w:pPr>
              <w:pStyle w:val="Lijstopsomteken"/>
              <w:ind w:left="340" w:hanging="340"/>
              <w:rPr>
                <w:lang w:eastAsia="en-US"/>
              </w:rPr>
            </w:pPr>
            <w:r w:rsidRPr="003315B2">
              <w:rPr>
                <w:lang w:eastAsia="en-US"/>
              </w:rPr>
              <w:t xml:space="preserve">Hanne van </w:t>
            </w:r>
            <w:proofErr w:type="spellStart"/>
            <w:r w:rsidRPr="003315B2">
              <w:rPr>
                <w:lang w:eastAsia="en-US"/>
              </w:rPr>
              <w:t>Maanen</w:t>
            </w:r>
            <w:proofErr w:type="spellEnd"/>
            <w:r w:rsidR="00E215A8">
              <w:rPr>
                <w:lang w:eastAsia="en-US"/>
              </w:rPr>
              <w:t xml:space="preserve"> (</w:t>
            </w:r>
            <w:r w:rsidRPr="003315B2">
              <w:rPr>
                <w:lang w:eastAsia="en-US"/>
              </w:rPr>
              <w:t>Drechtsteden</w:t>
            </w:r>
            <w:r w:rsidR="00E215A8">
              <w:rPr>
                <w:lang w:eastAsia="en-US"/>
              </w:rPr>
              <w:t>)</w:t>
            </w:r>
          </w:p>
          <w:p w:rsidR="006F43CC" w:rsidRPr="003315B2" w:rsidRDefault="006F43CC" w:rsidP="00B2188C">
            <w:pPr>
              <w:pStyle w:val="Lijstopsomteken"/>
              <w:ind w:left="340" w:hanging="340"/>
              <w:rPr>
                <w:lang w:eastAsia="en-US"/>
              </w:rPr>
            </w:pPr>
            <w:r w:rsidRPr="003315B2">
              <w:rPr>
                <w:lang w:eastAsia="en-US"/>
              </w:rPr>
              <w:t xml:space="preserve">Michel </w:t>
            </w:r>
            <w:proofErr w:type="spellStart"/>
            <w:r w:rsidR="00E215A8" w:rsidRPr="003315B2">
              <w:rPr>
                <w:lang w:eastAsia="en-US"/>
              </w:rPr>
              <w:t>Linssen</w:t>
            </w:r>
            <w:proofErr w:type="spellEnd"/>
            <w:r w:rsidR="00E215A8" w:rsidRPr="003315B2">
              <w:rPr>
                <w:lang w:eastAsia="en-US"/>
              </w:rPr>
              <w:t> </w:t>
            </w:r>
            <w:r w:rsidR="00E215A8">
              <w:rPr>
                <w:lang w:eastAsia="en-US"/>
              </w:rPr>
              <w:t>(</w:t>
            </w:r>
            <w:r w:rsidRPr="003315B2">
              <w:rPr>
                <w:lang w:eastAsia="en-US"/>
              </w:rPr>
              <w:t>Zutphen</w:t>
            </w:r>
            <w:r w:rsidR="00E215A8">
              <w:rPr>
                <w:lang w:eastAsia="en-US"/>
              </w:rPr>
              <w:t>)</w:t>
            </w:r>
          </w:p>
          <w:p w:rsidR="003315B2" w:rsidRDefault="003315B2" w:rsidP="00B2188C">
            <w:pPr>
              <w:pStyle w:val="Lijstopsomteken"/>
              <w:ind w:left="340" w:hanging="340"/>
              <w:rPr>
                <w:lang w:eastAsia="en-US"/>
              </w:rPr>
            </w:pPr>
            <w:r w:rsidRPr="003315B2">
              <w:rPr>
                <w:lang w:eastAsia="en-US"/>
              </w:rPr>
              <w:t>Stephan van Beek of Victor Pelt</w:t>
            </w:r>
            <w:r w:rsidR="00E215A8">
              <w:rPr>
                <w:lang w:eastAsia="en-US"/>
              </w:rPr>
              <w:t xml:space="preserve"> (</w:t>
            </w:r>
            <w:proofErr w:type="spellStart"/>
            <w:r w:rsidRPr="003315B2">
              <w:rPr>
                <w:lang w:eastAsia="en-US"/>
              </w:rPr>
              <w:t>Kodision</w:t>
            </w:r>
            <w:proofErr w:type="spellEnd"/>
            <w:r w:rsidR="00E215A8">
              <w:rPr>
                <w:lang w:eastAsia="en-US"/>
              </w:rPr>
              <w:t>)</w:t>
            </w:r>
          </w:p>
          <w:p w:rsidR="00A278B1" w:rsidRDefault="00A278B1" w:rsidP="00A278B1">
            <w:pPr>
              <w:pStyle w:val="Lijstopsomteken"/>
              <w:numPr>
                <w:ilvl w:val="0"/>
                <w:numId w:val="0"/>
              </w:numPr>
              <w:ind w:left="360" w:hanging="360"/>
              <w:rPr>
                <w:lang w:eastAsia="en-US"/>
              </w:rPr>
            </w:pPr>
          </w:p>
          <w:p w:rsidR="00A278B1" w:rsidRDefault="00A278B1" w:rsidP="00A278B1">
            <w:pPr>
              <w:pStyle w:val="Lijstopsomteken"/>
              <w:numPr>
                <w:ilvl w:val="0"/>
                <w:numId w:val="0"/>
              </w:numPr>
              <w:ind w:left="360" w:hanging="360"/>
              <w:rPr>
                <w:lang w:eastAsia="en-US"/>
              </w:rPr>
            </w:pPr>
            <w:r>
              <w:rPr>
                <w:lang w:eastAsia="en-US"/>
              </w:rPr>
              <w:t>Afwezig (op t laatst afgemeld)</w:t>
            </w:r>
          </w:p>
          <w:p w:rsidR="00A278B1" w:rsidRDefault="00A278B1" w:rsidP="00A278B1">
            <w:pPr>
              <w:pStyle w:val="Lijstopsomteken"/>
              <w:numPr>
                <w:ilvl w:val="0"/>
                <w:numId w:val="16"/>
              </w:numPr>
              <w:rPr>
                <w:lang w:eastAsia="en-US"/>
              </w:rPr>
            </w:pPr>
            <w:r w:rsidRPr="00A278B1">
              <w:rPr>
                <w:lang w:eastAsia="en-US"/>
              </w:rPr>
              <w:t xml:space="preserve">John </w:t>
            </w:r>
            <w:proofErr w:type="spellStart"/>
            <w:r w:rsidRPr="00A278B1">
              <w:rPr>
                <w:lang w:eastAsia="en-US"/>
              </w:rPr>
              <w:t>Cardol</w:t>
            </w:r>
            <w:proofErr w:type="spellEnd"/>
            <w:r>
              <w:rPr>
                <w:lang w:eastAsia="en-US"/>
              </w:rPr>
              <w:t xml:space="preserve"> (Middelburg)</w:t>
            </w:r>
          </w:p>
          <w:p w:rsidR="00A278B1" w:rsidRPr="003315B2" w:rsidRDefault="00A278B1" w:rsidP="00A278B1">
            <w:pPr>
              <w:pStyle w:val="Lijstopsomteken"/>
              <w:numPr>
                <w:ilvl w:val="0"/>
                <w:numId w:val="16"/>
              </w:numPr>
              <w:rPr>
                <w:lang w:eastAsia="en-US"/>
              </w:rPr>
            </w:pPr>
            <w:r>
              <w:rPr>
                <w:lang w:eastAsia="en-US"/>
              </w:rPr>
              <w:t>Edwin Bax (KPN)</w:t>
            </w:r>
          </w:p>
          <w:p w:rsidR="00A2154E" w:rsidRDefault="00A2154E" w:rsidP="00A278B1">
            <w:pPr>
              <w:pStyle w:val="Lijstopsomteken"/>
              <w:numPr>
                <w:ilvl w:val="0"/>
                <w:numId w:val="0"/>
              </w:numPr>
              <w:rPr>
                <w:lang w:eastAsia="en-US"/>
              </w:rPr>
            </w:pPr>
          </w:p>
        </w:tc>
      </w:tr>
    </w:tbl>
    <w:p w:rsidR="004A14AF" w:rsidRDefault="004A14AF" w:rsidP="004A14AF">
      <w:pPr>
        <w:rPr>
          <w:color w:val="003359"/>
          <w:sz w:val="22"/>
          <w:szCs w:val="22"/>
          <w:lang w:eastAsia="en-US"/>
        </w:rPr>
      </w:pPr>
      <w:r>
        <w:br w:type="page"/>
      </w:r>
    </w:p>
    <w:p w:rsidR="00D044CA" w:rsidRDefault="00D044CA" w:rsidP="00EE61D8">
      <w:pPr>
        <w:pStyle w:val="2kopjevet"/>
      </w:pPr>
      <w:r>
        <w:lastRenderedPageBreak/>
        <w:t>Opening</w:t>
      </w:r>
    </w:p>
    <w:p w:rsidR="003315B2" w:rsidRDefault="003315B2" w:rsidP="00800296">
      <w:pPr>
        <w:rPr>
          <w:lang w:eastAsia="en-US"/>
        </w:rPr>
      </w:pPr>
      <w:r>
        <w:rPr>
          <w:lang w:eastAsia="en-US"/>
        </w:rPr>
        <w:t>Opening</w:t>
      </w:r>
      <w:r w:rsidR="00D044CA">
        <w:rPr>
          <w:lang w:eastAsia="en-US"/>
        </w:rPr>
        <w:t xml:space="preserve"> door Jan Campschroer</w:t>
      </w:r>
      <w:r w:rsidR="00800296">
        <w:rPr>
          <w:lang w:eastAsia="en-US"/>
        </w:rPr>
        <w:t xml:space="preserve">, inclusief dankwoord aan </w:t>
      </w:r>
      <w:r>
        <w:rPr>
          <w:lang w:eastAsia="en-US"/>
        </w:rPr>
        <w:t xml:space="preserve">gastheer Leo van </w:t>
      </w:r>
      <w:proofErr w:type="spellStart"/>
      <w:r>
        <w:rPr>
          <w:lang w:eastAsia="en-US"/>
        </w:rPr>
        <w:t>Nimwegen</w:t>
      </w:r>
      <w:proofErr w:type="spellEnd"/>
      <w:r w:rsidR="00800296">
        <w:rPr>
          <w:lang w:eastAsia="en-US"/>
        </w:rPr>
        <w:t xml:space="preserve"> (gemeente </w:t>
      </w:r>
      <w:proofErr w:type="spellStart"/>
      <w:r w:rsidR="00800296">
        <w:rPr>
          <w:lang w:eastAsia="en-US"/>
        </w:rPr>
        <w:t>Schoonhoven</w:t>
      </w:r>
      <w:proofErr w:type="spellEnd"/>
      <w:r w:rsidR="00800296">
        <w:rPr>
          <w:lang w:eastAsia="en-US"/>
        </w:rPr>
        <w:t xml:space="preserve">) voor het mogen gebruiken van de mooie raadszaal voor de bijeenkomst. </w:t>
      </w:r>
      <w:r w:rsidR="00257CD2">
        <w:rPr>
          <w:lang w:eastAsia="en-US"/>
        </w:rPr>
        <w:t>Tijdens de voorstelronde heeft Jan foto’s gemaakt van alle aanwezigen. Deze foto’s zijn voor aanwezigen op verzoek beschikbaar</w:t>
      </w:r>
      <w:r w:rsidR="00E313E2">
        <w:rPr>
          <w:lang w:eastAsia="en-US"/>
        </w:rPr>
        <w:t xml:space="preserve"> (i</w:t>
      </w:r>
      <w:r w:rsidR="00257CD2">
        <w:rPr>
          <w:lang w:eastAsia="en-US"/>
        </w:rPr>
        <w:t>n verband met de grootte worden ze niet bij dit verslag verspreid</w:t>
      </w:r>
      <w:r w:rsidR="00E313E2">
        <w:rPr>
          <w:lang w:eastAsia="en-US"/>
        </w:rPr>
        <w:t>)</w:t>
      </w:r>
      <w:r w:rsidR="00257CD2">
        <w:rPr>
          <w:lang w:eastAsia="en-US"/>
        </w:rPr>
        <w:t xml:space="preserve">. </w:t>
      </w:r>
    </w:p>
    <w:p w:rsidR="003374A3" w:rsidRDefault="003315B2" w:rsidP="003315B2">
      <w:pPr>
        <w:rPr>
          <w:lang w:eastAsia="en-US"/>
        </w:rPr>
      </w:pPr>
      <w:r>
        <w:rPr>
          <w:lang w:eastAsia="en-US"/>
        </w:rPr>
        <w:t xml:space="preserve">  </w:t>
      </w:r>
    </w:p>
    <w:p w:rsidR="003315B2" w:rsidRDefault="009B3774" w:rsidP="00EE61D8">
      <w:pPr>
        <w:pStyle w:val="2kopjevet"/>
      </w:pPr>
      <w:r>
        <w:t>Doelen</w:t>
      </w:r>
    </w:p>
    <w:p w:rsidR="00257CD2" w:rsidRDefault="00257CD2" w:rsidP="00257CD2">
      <w:pPr>
        <w:rPr>
          <w:lang w:eastAsia="en-US"/>
        </w:rPr>
      </w:pPr>
      <w:r>
        <w:rPr>
          <w:lang w:eastAsia="en-US"/>
        </w:rPr>
        <w:t xml:space="preserve">Met betrekking tot het doel van de werkgroep zijn bij de bespreking, naast de punten op de PowerPoint slide, nog genoemd: </w:t>
      </w:r>
    </w:p>
    <w:p w:rsidR="003315B2" w:rsidRDefault="009B3774" w:rsidP="00413590">
      <w:pPr>
        <w:pStyle w:val="Lijstalinea"/>
        <w:numPr>
          <w:ilvl w:val="0"/>
          <w:numId w:val="15"/>
        </w:numPr>
        <w:rPr>
          <w:lang w:eastAsia="en-US"/>
        </w:rPr>
      </w:pPr>
      <w:r>
        <w:rPr>
          <w:lang w:eastAsia="en-US"/>
        </w:rPr>
        <w:t xml:space="preserve">De </w:t>
      </w:r>
      <w:r w:rsidR="003315B2">
        <w:rPr>
          <w:lang w:eastAsia="en-US"/>
        </w:rPr>
        <w:t xml:space="preserve">oplossing leidt tot zo laag mogelijke kosten voor gemeenten, leveranciers. Zowel qua beheerkosten als qua ontwikkelkosten. </w:t>
      </w:r>
    </w:p>
    <w:p w:rsidR="00257CD2" w:rsidRDefault="00257CD2" w:rsidP="00413590">
      <w:pPr>
        <w:pStyle w:val="Lijstalinea"/>
        <w:numPr>
          <w:ilvl w:val="0"/>
          <w:numId w:val="15"/>
        </w:numPr>
        <w:rPr>
          <w:lang w:eastAsia="en-US"/>
        </w:rPr>
      </w:pPr>
      <w:r>
        <w:rPr>
          <w:lang w:eastAsia="en-US"/>
        </w:rPr>
        <w:t>Een aandachtspunt is n</w:t>
      </w:r>
      <w:r w:rsidR="003315B2">
        <w:rPr>
          <w:lang w:eastAsia="en-US"/>
        </w:rPr>
        <w:t xml:space="preserve">adenken over </w:t>
      </w:r>
      <w:r>
        <w:rPr>
          <w:lang w:eastAsia="en-US"/>
        </w:rPr>
        <w:t xml:space="preserve">het </w:t>
      </w:r>
      <w:r w:rsidR="003315B2">
        <w:rPr>
          <w:lang w:eastAsia="en-US"/>
        </w:rPr>
        <w:t xml:space="preserve">beheermodel, zodat je gefaseerd kunt implementeren en migreren. </w:t>
      </w:r>
      <w:r>
        <w:rPr>
          <w:lang w:eastAsia="en-US"/>
        </w:rPr>
        <w:t xml:space="preserve">Als voorstel werd hierbij genoemd om onderdelen van de standaard logisch te groeperen en afzonderlijk implementeerbare delen te maken. Daarbij is het met het oog op de doelstellingen (met name compliancy) belangrijk om duidelijk te zijn of alles geïmplementeerd moet worden of een deel. </w:t>
      </w:r>
    </w:p>
    <w:p w:rsidR="00257CD2" w:rsidRDefault="00257CD2" w:rsidP="00413590">
      <w:pPr>
        <w:pStyle w:val="Lijstalinea"/>
        <w:numPr>
          <w:ilvl w:val="0"/>
          <w:numId w:val="15"/>
        </w:numPr>
        <w:rPr>
          <w:lang w:eastAsia="en-US"/>
        </w:rPr>
      </w:pPr>
      <w:r>
        <w:rPr>
          <w:lang w:eastAsia="en-US"/>
        </w:rPr>
        <w:t xml:space="preserve">Een suggestie was om alles </w:t>
      </w:r>
      <w:r w:rsidR="003315B2">
        <w:rPr>
          <w:lang w:eastAsia="en-US"/>
        </w:rPr>
        <w:t xml:space="preserve">duidelijk </w:t>
      </w:r>
      <w:r>
        <w:rPr>
          <w:lang w:eastAsia="en-US"/>
        </w:rPr>
        <w:t xml:space="preserve">te relateren </w:t>
      </w:r>
      <w:r w:rsidR="003315B2">
        <w:rPr>
          <w:lang w:eastAsia="en-US"/>
        </w:rPr>
        <w:t>aan het gegevensmagazijn, zodat je helder weet wat je aan het doen bent</w:t>
      </w:r>
      <w:r>
        <w:rPr>
          <w:lang w:eastAsia="en-US"/>
        </w:rPr>
        <w:t xml:space="preserve"> in relatie tot de GEMMA informatiearchitectuur en de referentiecomponenten uit het GEMMA applicatielandschap</w:t>
      </w:r>
      <w:r w:rsidR="003315B2">
        <w:rPr>
          <w:lang w:eastAsia="en-US"/>
        </w:rPr>
        <w:t xml:space="preserve">. </w:t>
      </w:r>
      <w:r>
        <w:rPr>
          <w:lang w:eastAsia="en-US"/>
        </w:rPr>
        <w:t xml:space="preserve">Ook dit draagt bij aan compliancy en sturen op implementatie richting leveranciers. </w:t>
      </w:r>
    </w:p>
    <w:p w:rsidR="00413590" w:rsidRDefault="00257CD2" w:rsidP="00413590">
      <w:pPr>
        <w:pStyle w:val="Lijstalinea"/>
        <w:numPr>
          <w:ilvl w:val="0"/>
          <w:numId w:val="15"/>
        </w:numPr>
        <w:rPr>
          <w:lang w:eastAsia="en-US"/>
        </w:rPr>
      </w:pPr>
      <w:r>
        <w:rPr>
          <w:lang w:eastAsia="en-US"/>
        </w:rPr>
        <w:t xml:space="preserve">Een andere suggestie was om uit te gaan van de businessbehoefte en niet van wat er allemaal mogelijk is. Die businessbehoefte kan in domeinen verdeeld worden en per domein uitgewerkt worden. Dat wordt dan gekoppeld aan de referentiearchitectuur. Dan is bekend wat er nodig is en kan nagegaan worden of en hoe dit mogelijk is. </w:t>
      </w:r>
    </w:p>
    <w:p w:rsidR="00257CD2" w:rsidRDefault="00413590" w:rsidP="00413590">
      <w:pPr>
        <w:pStyle w:val="Lijstalinea"/>
        <w:numPr>
          <w:ilvl w:val="0"/>
          <w:numId w:val="15"/>
        </w:numPr>
        <w:rPr>
          <w:lang w:eastAsia="en-US"/>
        </w:rPr>
      </w:pPr>
      <w:r>
        <w:rPr>
          <w:lang w:eastAsia="en-US"/>
        </w:rPr>
        <w:t xml:space="preserve">Aandacht voor beveiliging kan daarbij ook noodzakelijk zijn. Dit zou echter in een ander traject opgepakt moeten worden, aangezien dit breder gaat dan alleen over deze standaard. Daarbij is het van belang om te kijken welke smaken van beveiliging we hebben, welke we nodig hebben en of de StUF Protocolbindingen daarin kunnen voorzien. </w:t>
      </w:r>
    </w:p>
    <w:p w:rsidR="00413590" w:rsidRDefault="00413590" w:rsidP="00413590">
      <w:pPr>
        <w:ind w:left="720"/>
        <w:rPr>
          <w:lang w:eastAsia="en-US"/>
        </w:rPr>
      </w:pPr>
    </w:p>
    <w:p w:rsidR="00503CC5" w:rsidRDefault="00413590" w:rsidP="00503CC5">
      <w:pPr>
        <w:rPr>
          <w:lang w:eastAsia="en-US"/>
        </w:rPr>
      </w:pPr>
      <w:r>
        <w:rPr>
          <w:lang w:eastAsia="en-US"/>
        </w:rPr>
        <w:t xml:space="preserve">Over het doel van de sessie was iedereen akkoord, geen vragen of opmerkingen. </w:t>
      </w:r>
    </w:p>
    <w:p w:rsidR="003315B2" w:rsidRDefault="00503CC5" w:rsidP="00EE61D8">
      <w:pPr>
        <w:pStyle w:val="2kopjevet"/>
      </w:pPr>
      <w:r>
        <w:t>Zienswijze</w:t>
      </w:r>
    </w:p>
    <w:p w:rsidR="00B77EFA" w:rsidRDefault="00DC65D2" w:rsidP="00DC65D2">
      <w:pPr>
        <w:rPr>
          <w:lang w:eastAsia="en-US"/>
        </w:rPr>
      </w:pPr>
      <w:r>
        <w:rPr>
          <w:lang w:eastAsia="en-US"/>
        </w:rPr>
        <w:t>Met</w:t>
      </w:r>
      <w:r w:rsidR="003315B2">
        <w:rPr>
          <w:lang w:eastAsia="en-US"/>
        </w:rPr>
        <w:t xml:space="preserve"> </w:t>
      </w:r>
      <w:r>
        <w:rPr>
          <w:lang w:eastAsia="en-US"/>
        </w:rPr>
        <w:t xml:space="preserve">betrekking tot </w:t>
      </w:r>
      <w:r w:rsidR="003315B2">
        <w:rPr>
          <w:lang w:eastAsia="en-US"/>
        </w:rPr>
        <w:t xml:space="preserve">de </w:t>
      </w:r>
      <w:r>
        <w:rPr>
          <w:lang w:eastAsia="en-US"/>
        </w:rPr>
        <w:t>twee zienswijze</w:t>
      </w:r>
      <w:r w:rsidR="003315B2">
        <w:rPr>
          <w:lang w:eastAsia="en-US"/>
        </w:rPr>
        <w:t>varianten</w:t>
      </w:r>
      <w:r>
        <w:rPr>
          <w:lang w:eastAsia="en-US"/>
        </w:rPr>
        <w:t xml:space="preserve">, kwamen de volgende reacties: </w:t>
      </w:r>
    </w:p>
    <w:p w:rsidR="00DC65D2" w:rsidRDefault="003315B2" w:rsidP="00DC65D2">
      <w:pPr>
        <w:pStyle w:val="Lijstalinea"/>
        <w:numPr>
          <w:ilvl w:val="0"/>
          <w:numId w:val="9"/>
        </w:numPr>
        <w:rPr>
          <w:lang w:eastAsia="en-US"/>
        </w:rPr>
      </w:pPr>
      <w:r>
        <w:rPr>
          <w:lang w:eastAsia="en-US"/>
        </w:rPr>
        <w:t>Component '</w:t>
      </w:r>
      <w:r w:rsidR="00DC65D2">
        <w:rPr>
          <w:lang w:eastAsia="en-US"/>
        </w:rPr>
        <w:t>E</w:t>
      </w:r>
      <w:r>
        <w:rPr>
          <w:lang w:eastAsia="en-US"/>
        </w:rPr>
        <w:t>-</w:t>
      </w:r>
      <w:r w:rsidR="00DC65D2">
        <w:rPr>
          <w:lang w:eastAsia="en-US"/>
        </w:rPr>
        <w:t>f</w:t>
      </w:r>
      <w:r>
        <w:rPr>
          <w:lang w:eastAsia="en-US"/>
        </w:rPr>
        <w:t xml:space="preserve">ormulieren' in </w:t>
      </w:r>
      <w:r w:rsidR="00DC65D2">
        <w:rPr>
          <w:lang w:eastAsia="en-US"/>
        </w:rPr>
        <w:t>‘</w:t>
      </w:r>
      <w:r>
        <w:rPr>
          <w:lang w:eastAsia="en-US"/>
        </w:rPr>
        <w:t>zienswijze 2</w:t>
      </w:r>
      <w:r w:rsidR="00DC65D2">
        <w:rPr>
          <w:lang w:eastAsia="en-US"/>
        </w:rPr>
        <w:t>’</w:t>
      </w:r>
      <w:r>
        <w:rPr>
          <w:lang w:eastAsia="en-US"/>
        </w:rPr>
        <w:t xml:space="preserve"> leidt tot verwarring. </w:t>
      </w:r>
      <w:r w:rsidR="00DC65D2">
        <w:rPr>
          <w:lang w:eastAsia="en-US"/>
        </w:rPr>
        <w:t xml:space="preserve">Hierbij heeft KING toegelicht dat de e-formulieren als voorbeeld dienen van iets dat generiek is en dat bij alle processen in een andere vorm ingezet kan worden. </w:t>
      </w:r>
    </w:p>
    <w:p w:rsidR="00DC65D2" w:rsidRDefault="003315B2" w:rsidP="00DC65D2">
      <w:pPr>
        <w:pStyle w:val="Lijstalinea"/>
        <w:numPr>
          <w:ilvl w:val="0"/>
          <w:numId w:val="9"/>
        </w:numPr>
        <w:rPr>
          <w:lang w:eastAsia="en-US"/>
        </w:rPr>
      </w:pPr>
      <w:r>
        <w:rPr>
          <w:lang w:eastAsia="en-US"/>
        </w:rPr>
        <w:t xml:space="preserve">Iedereen is het eens over zienswijze 2 als aanpak, om tot een voorschrift voor </w:t>
      </w:r>
      <w:r w:rsidR="00DC65D2">
        <w:rPr>
          <w:lang w:eastAsia="en-US"/>
        </w:rPr>
        <w:t>het gegevens</w:t>
      </w:r>
      <w:r>
        <w:rPr>
          <w:lang w:eastAsia="en-US"/>
        </w:rPr>
        <w:t xml:space="preserve">magazijn </w:t>
      </w:r>
      <w:r w:rsidR="00DC65D2">
        <w:rPr>
          <w:lang w:eastAsia="en-US"/>
        </w:rPr>
        <w:t xml:space="preserve">te komen, zoals dat </w:t>
      </w:r>
      <w:r>
        <w:rPr>
          <w:lang w:eastAsia="en-US"/>
        </w:rPr>
        <w:t xml:space="preserve">in zienswijze 1 </w:t>
      </w:r>
      <w:r w:rsidR="00DC65D2">
        <w:rPr>
          <w:lang w:eastAsia="en-US"/>
        </w:rPr>
        <w:t>is beschreven</w:t>
      </w:r>
      <w:r>
        <w:rPr>
          <w:lang w:eastAsia="en-US"/>
        </w:rPr>
        <w:t>.</w:t>
      </w:r>
      <w:r w:rsidR="00B77EFA">
        <w:rPr>
          <w:lang w:eastAsia="en-US"/>
        </w:rPr>
        <w:t xml:space="preserve"> </w:t>
      </w:r>
    </w:p>
    <w:p w:rsidR="00B77EFA" w:rsidRDefault="003315B2" w:rsidP="00DB27BE">
      <w:pPr>
        <w:rPr>
          <w:lang w:eastAsia="en-US"/>
        </w:rPr>
      </w:pPr>
      <w:r w:rsidRPr="00DB27BE">
        <w:rPr>
          <w:b/>
          <w:lang w:eastAsia="en-US"/>
        </w:rPr>
        <w:t>ACTIEPUNT KING</w:t>
      </w:r>
      <w:r w:rsidR="00DC65D2">
        <w:rPr>
          <w:lang w:eastAsia="en-US"/>
        </w:rPr>
        <w:t>: Voorstel doen voor d</w:t>
      </w:r>
      <w:r>
        <w:rPr>
          <w:lang w:eastAsia="en-US"/>
        </w:rPr>
        <w:t>efinities</w:t>
      </w:r>
      <w:r w:rsidR="00DC65D2">
        <w:rPr>
          <w:lang w:eastAsia="en-US"/>
        </w:rPr>
        <w:t xml:space="preserve">, inclusief: </w:t>
      </w:r>
    </w:p>
    <w:p w:rsidR="00D74024" w:rsidRDefault="003315B2" w:rsidP="00DB27BE">
      <w:pPr>
        <w:pStyle w:val="Lijstalinea"/>
        <w:numPr>
          <w:ilvl w:val="0"/>
          <w:numId w:val="9"/>
        </w:numPr>
        <w:rPr>
          <w:lang w:eastAsia="en-US"/>
        </w:rPr>
      </w:pPr>
      <w:r>
        <w:rPr>
          <w:lang w:eastAsia="en-US"/>
        </w:rPr>
        <w:t xml:space="preserve">Routinematige behoefte aan RSGB gegevens </w:t>
      </w:r>
      <w:r w:rsidR="00DC65D2">
        <w:rPr>
          <w:lang w:eastAsia="en-US"/>
        </w:rPr>
        <w:t>scherper specificeren/</w:t>
      </w:r>
      <w:r>
        <w:rPr>
          <w:lang w:eastAsia="en-US"/>
        </w:rPr>
        <w:t>definiëren: 80%</w:t>
      </w:r>
      <w:r w:rsidR="00DC65D2">
        <w:rPr>
          <w:lang w:eastAsia="en-US"/>
        </w:rPr>
        <w:t xml:space="preserve"> (waarbij al is opgemerkt dat dit geen exacte wetenschap betreft en meer ter indicatie van de globale richting is)</w:t>
      </w:r>
      <w:r w:rsidR="00AF61E0">
        <w:rPr>
          <w:lang w:eastAsia="en-US"/>
        </w:rPr>
        <w:br/>
        <w:t>Gemaakte o</w:t>
      </w:r>
      <w:r w:rsidR="00AF61E0" w:rsidRPr="00AF61E0">
        <w:rPr>
          <w:lang w:eastAsia="en-US"/>
        </w:rPr>
        <w:t xml:space="preserve">pmerking: </w:t>
      </w:r>
      <w:r w:rsidR="00AF61E0">
        <w:rPr>
          <w:lang w:eastAsia="en-US"/>
        </w:rPr>
        <w:t>I</w:t>
      </w:r>
      <w:r w:rsidR="00D74024">
        <w:rPr>
          <w:lang w:eastAsia="en-US"/>
        </w:rPr>
        <w:t xml:space="preserve">n de praktijk draait </w:t>
      </w:r>
      <w:r w:rsidR="00AF61E0">
        <w:rPr>
          <w:lang w:eastAsia="en-US"/>
        </w:rPr>
        <w:t xml:space="preserve">het vaak </w:t>
      </w:r>
      <w:r w:rsidR="00D74024">
        <w:rPr>
          <w:lang w:eastAsia="en-US"/>
        </w:rPr>
        <w:t xml:space="preserve">om </w:t>
      </w:r>
      <w:r w:rsidR="00AF61E0">
        <w:rPr>
          <w:lang w:eastAsia="en-US"/>
        </w:rPr>
        <w:t xml:space="preserve">de </w:t>
      </w:r>
      <w:r w:rsidR="00D74024">
        <w:rPr>
          <w:lang w:eastAsia="en-US"/>
        </w:rPr>
        <w:t xml:space="preserve">20% die wel moeilijk zijn. Daar kan de werkgroep </w:t>
      </w:r>
      <w:r w:rsidR="00AF61E0">
        <w:rPr>
          <w:lang w:eastAsia="en-US"/>
        </w:rPr>
        <w:t xml:space="preserve">in dit stadium </w:t>
      </w:r>
      <w:r w:rsidR="00D74024">
        <w:rPr>
          <w:lang w:eastAsia="en-US"/>
        </w:rPr>
        <w:t xml:space="preserve">nog geen oplossing voor verzinnen. </w:t>
      </w:r>
    </w:p>
    <w:p w:rsidR="008E50D3" w:rsidRDefault="003315B2" w:rsidP="003315B2">
      <w:pPr>
        <w:pStyle w:val="Lijstalinea"/>
        <w:numPr>
          <w:ilvl w:val="0"/>
          <w:numId w:val="9"/>
        </w:numPr>
        <w:rPr>
          <w:lang w:eastAsia="en-US"/>
        </w:rPr>
      </w:pPr>
      <w:r>
        <w:rPr>
          <w:lang w:eastAsia="en-US"/>
        </w:rPr>
        <w:t>Koppelvlak gegevensmagazijn = het koppelvlak waarmee de routinematige RSGB behoefte wordt ingevuld</w:t>
      </w:r>
      <w:r w:rsidR="00DB27BE">
        <w:rPr>
          <w:lang w:eastAsia="en-US"/>
        </w:rPr>
        <w:t xml:space="preserve">. </w:t>
      </w:r>
    </w:p>
    <w:p w:rsidR="003315B2" w:rsidRDefault="003315B2" w:rsidP="00EE61D8">
      <w:pPr>
        <w:pStyle w:val="2kopjevet"/>
      </w:pPr>
      <w:r>
        <w:t>Nut van standaard</w:t>
      </w:r>
    </w:p>
    <w:p w:rsidR="00DB27BE" w:rsidRPr="00DB27BE" w:rsidRDefault="00DB27BE" w:rsidP="00DB27BE">
      <w:pPr>
        <w:rPr>
          <w:lang w:eastAsia="en-US"/>
        </w:rPr>
      </w:pPr>
      <w:r>
        <w:rPr>
          <w:lang w:eastAsia="en-US"/>
        </w:rPr>
        <w:t xml:space="preserve">Diverse voordelen van een standaard, zoals geschetst, worden genoemd: </w:t>
      </w:r>
    </w:p>
    <w:p w:rsidR="003315B2" w:rsidRDefault="003315B2" w:rsidP="00B2188C">
      <w:pPr>
        <w:pStyle w:val="Lijstalinea"/>
        <w:numPr>
          <w:ilvl w:val="0"/>
          <w:numId w:val="9"/>
        </w:numPr>
        <w:rPr>
          <w:lang w:eastAsia="en-US"/>
        </w:rPr>
      </w:pPr>
      <w:r>
        <w:rPr>
          <w:lang w:eastAsia="en-US"/>
        </w:rPr>
        <w:t>Als je zelf een stekker bouwt, past ie niet op de stekker van een ander</w:t>
      </w:r>
      <w:r w:rsidR="00DB27BE">
        <w:rPr>
          <w:lang w:eastAsia="en-US"/>
        </w:rPr>
        <w:t xml:space="preserve">. </w:t>
      </w:r>
    </w:p>
    <w:p w:rsidR="003315B2" w:rsidRDefault="003315B2" w:rsidP="00B2188C">
      <w:pPr>
        <w:pStyle w:val="Lijstalinea"/>
        <w:numPr>
          <w:ilvl w:val="0"/>
          <w:numId w:val="9"/>
        </w:numPr>
        <w:rPr>
          <w:lang w:eastAsia="en-US"/>
        </w:rPr>
      </w:pPr>
      <w:r>
        <w:rPr>
          <w:lang w:eastAsia="en-US"/>
        </w:rPr>
        <w:lastRenderedPageBreak/>
        <w:t xml:space="preserve">Er ontstaan </w:t>
      </w:r>
      <w:r w:rsidR="00DB27BE">
        <w:rPr>
          <w:lang w:eastAsia="en-US"/>
        </w:rPr>
        <w:t xml:space="preserve">zonder standaard </w:t>
      </w:r>
      <w:r>
        <w:rPr>
          <w:lang w:eastAsia="en-US"/>
        </w:rPr>
        <w:t>heel veel stekkers</w:t>
      </w:r>
    </w:p>
    <w:p w:rsidR="003315B2" w:rsidRDefault="00DB27BE" w:rsidP="00B2188C">
      <w:pPr>
        <w:pStyle w:val="Lijstalinea"/>
        <w:numPr>
          <w:ilvl w:val="0"/>
          <w:numId w:val="9"/>
        </w:numPr>
        <w:rPr>
          <w:lang w:eastAsia="en-US"/>
        </w:rPr>
      </w:pPr>
      <w:r>
        <w:rPr>
          <w:lang w:eastAsia="en-US"/>
        </w:rPr>
        <w:t>Uiteindelijk ga je z</w:t>
      </w:r>
      <w:r w:rsidR="003315B2">
        <w:rPr>
          <w:lang w:eastAsia="en-US"/>
        </w:rPr>
        <w:t>aken dubbel bouwen, omdat je niet meer weet wat je hebt</w:t>
      </w:r>
    </w:p>
    <w:p w:rsidR="003315B2" w:rsidRDefault="003315B2" w:rsidP="00B2188C">
      <w:pPr>
        <w:pStyle w:val="Lijstalinea"/>
        <w:numPr>
          <w:ilvl w:val="0"/>
          <w:numId w:val="9"/>
        </w:numPr>
        <w:rPr>
          <w:lang w:eastAsia="en-US"/>
        </w:rPr>
      </w:pPr>
      <w:r>
        <w:rPr>
          <w:lang w:eastAsia="en-US"/>
        </w:rPr>
        <w:t xml:space="preserve">Leverancier kan hetzelfde koppelvlak voor alle gemeenten gebruiken. </w:t>
      </w:r>
    </w:p>
    <w:p w:rsidR="008E50D3" w:rsidRDefault="00DB27BE" w:rsidP="00B2188C">
      <w:pPr>
        <w:pStyle w:val="Lijstalinea"/>
        <w:numPr>
          <w:ilvl w:val="0"/>
          <w:numId w:val="9"/>
        </w:numPr>
        <w:rPr>
          <w:lang w:eastAsia="en-US"/>
        </w:rPr>
      </w:pPr>
      <w:r>
        <w:rPr>
          <w:lang w:eastAsia="en-US"/>
        </w:rPr>
        <w:t xml:space="preserve">Met standaard zijn de services beter testbaar (want </w:t>
      </w:r>
      <w:r w:rsidR="003315B2">
        <w:rPr>
          <w:lang w:eastAsia="en-US"/>
        </w:rPr>
        <w:t xml:space="preserve">je </w:t>
      </w:r>
      <w:r>
        <w:rPr>
          <w:lang w:eastAsia="en-US"/>
        </w:rPr>
        <w:t xml:space="preserve">hoeft </w:t>
      </w:r>
      <w:r w:rsidR="003315B2">
        <w:rPr>
          <w:lang w:eastAsia="en-US"/>
        </w:rPr>
        <w:t xml:space="preserve">geen 1000 services </w:t>
      </w:r>
      <w:r>
        <w:rPr>
          <w:lang w:eastAsia="en-US"/>
        </w:rPr>
        <w:t xml:space="preserve">te testen). </w:t>
      </w:r>
      <w:r>
        <w:rPr>
          <w:lang w:eastAsia="en-US"/>
        </w:rPr>
        <w:br/>
        <w:t xml:space="preserve">Dergelijke grote aantallen zijn niet eens testbaar. </w:t>
      </w:r>
    </w:p>
    <w:p w:rsidR="008E50D3" w:rsidRDefault="00DB27BE" w:rsidP="00DB27BE">
      <w:pPr>
        <w:pStyle w:val="Lijstalinea"/>
        <w:numPr>
          <w:ilvl w:val="0"/>
          <w:numId w:val="9"/>
        </w:numPr>
        <w:rPr>
          <w:lang w:eastAsia="en-US"/>
        </w:rPr>
      </w:pPr>
      <w:r>
        <w:rPr>
          <w:lang w:eastAsia="en-US"/>
        </w:rPr>
        <w:t>Als</w:t>
      </w:r>
      <w:r w:rsidR="003315B2">
        <w:rPr>
          <w:lang w:eastAsia="en-US"/>
        </w:rPr>
        <w:t xml:space="preserve"> werkgroepnaam </w:t>
      </w:r>
      <w:r>
        <w:rPr>
          <w:lang w:eastAsia="en-US"/>
        </w:rPr>
        <w:t xml:space="preserve">werd gesuggereerd 'Het moet passen': </w:t>
      </w:r>
      <w:r w:rsidR="003315B2">
        <w:rPr>
          <w:lang w:eastAsia="en-US"/>
        </w:rPr>
        <w:t>Het draait om liefde</w:t>
      </w:r>
      <w:r>
        <w:rPr>
          <w:lang w:eastAsia="en-US"/>
        </w:rPr>
        <w:t>, m</w:t>
      </w:r>
      <w:r w:rsidR="003315B2">
        <w:rPr>
          <w:lang w:eastAsia="en-US"/>
        </w:rPr>
        <w:t xml:space="preserve">aar ook om wisselende partners </w:t>
      </w:r>
    </w:p>
    <w:p w:rsidR="008E50D3" w:rsidRDefault="003315B2" w:rsidP="00B2188C">
      <w:pPr>
        <w:pStyle w:val="Lijstalinea"/>
        <w:numPr>
          <w:ilvl w:val="0"/>
          <w:numId w:val="9"/>
        </w:numPr>
        <w:rPr>
          <w:lang w:eastAsia="en-US"/>
        </w:rPr>
      </w:pPr>
      <w:r>
        <w:rPr>
          <w:lang w:eastAsia="en-US"/>
        </w:rPr>
        <w:t xml:space="preserve">Met StUF-BG </w:t>
      </w:r>
      <w:r w:rsidR="00DB27BE">
        <w:rPr>
          <w:lang w:eastAsia="en-US"/>
        </w:rPr>
        <w:t xml:space="preserve">is het </w:t>
      </w:r>
      <w:r>
        <w:rPr>
          <w:lang w:eastAsia="en-US"/>
        </w:rPr>
        <w:t xml:space="preserve">lastig om </w:t>
      </w:r>
      <w:r w:rsidR="00DB27BE">
        <w:rPr>
          <w:lang w:eastAsia="en-US"/>
        </w:rPr>
        <w:t>een vraag te stellen;</w:t>
      </w:r>
      <w:r>
        <w:rPr>
          <w:lang w:eastAsia="en-US"/>
        </w:rPr>
        <w:t xml:space="preserve"> je kunt </w:t>
      </w:r>
      <w:r w:rsidR="00DB27BE">
        <w:rPr>
          <w:lang w:eastAsia="en-US"/>
        </w:rPr>
        <w:t xml:space="preserve">immers </w:t>
      </w:r>
      <w:r>
        <w:rPr>
          <w:lang w:eastAsia="en-US"/>
        </w:rPr>
        <w:t xml:space="preserve">moeilijk voorspellen welk antwoord je terugkrijgt. Deze problemen kom je pas tegen bij het implementeren en doen van integratietesten. Verschillende </w:t>
      </w:r>
      <w:r w:rsidR="00DB27BE">
        <w:rPr>
          <w:lang w:eastAsia="en-US"/>
        </w:rPr>
        <w:t xml:space="preserve">technische </w:t>
      </w:r>
      <w:r>
        <w:rPr>
          <w:lang w:eastAsia="en-US"/>
        </w:rPr>
        <w:t xml:space="preserve">implementaties van </w:t>
      </w:r>
      <w:proofErr w:type="spellStart"/>
      <w:r w:rsidR="00DB27BE">
        <w:rPr>
          <w:lang w:eastAsia="en-US"/>
        </w:rPr>
        <w:t>StUF-</w:t>
      </w:r>
      <w:r>
        <w:rPr>
          <w:lang w:eastAsia="en-US"/>
        </w:rPr>
        <w:t>BG</w:t>
      </w:r>
      <w:proofErr w:type="spellEnd"/>
      <w:r>
        <w:rPr>
          <w:lang w:eastAsia="en-US"/>
        </w:rPr>
        <w:t xml:space="preserve"> (</w:t>
      </w:r>
      <w:r w:rsidR="00DB27BE">
        <w:rPr>
          <w:lang w:eastAsia="en-US"/>
        </w:rPr>
        <w:t>zoals Java</w:t>
      </w:r>
      <w:r>
        <w:rPr>
          <w:lang w:eastAsia="en-US"/>
        </w:rPr>
        <w:t xml:space="preserve"> </w:t>
      </w:r>
      <w:proofErr w:type="spellStart"/>
      <w:r>
        <w:rPr>
          <w:lang w:eastAsia="en-US"/>
        </w:rPr>
        <w:t>vs</w:t>
      </w:r>
      <w:proofErr w:type="spellEnd"/>
      <w:r>
        <w:rPr>
          <w:lang w:eastAsia="en-US"/>
        </w:rPr>
        <w:t xml:space="preserve"> .</w:t>
      </w:r>
      <w:r w:rsidR="00DB27BE">
        <w:rPr>
          <w:lang w:eastAsia="en-US"/>
        </w:rPr>
        <w:t>NET</w:t>
      </w:r>
      <w:r>
        <w:rPr>
          <w:lang w:eastAsia="en-US"/>
        </w:rPr>
        <w:t xml:space="preserve">) leiden </w:t>
      </w:r>
      <w:r w:rsidR="00DB27BE">
        <w:rPr>
          <w:lang w:eastAsia="en-US"/>
        </w:rPr>
        <w:t xml:space="preserve">vanuit de schema’s </w:t>
      </w:r>
      <w:r>
        <w:rPr>
          <w:lang w:eastAsia="en-US"/>
        </w:rPr>
        <w:t xml:space="preserve">tot verschillende verplichte velden. </w:t>
      </w:r>
      <w:r w:rsidR="00DB27BE">
        <w:rPr>
          <w:lang w:eastAsia="en-US"/>
        </w:rPr>
        <w:t xml:space="preserve">Dit leidt tot </w:t>
      </w:r>
      <w:r>
        <w:rPr>
          <w:lang w:eastAsia="en-US"/>
        </w:rPr>
        <w:t xml:space="preserve">dure verbeteringsslagen. Hoe zuiverder </w:t>
      </w:r>
      <w:r w:rsidR="00EE61D8">
        <w:rPr>
          <w:lang w:eastAsia="en-US"/>
        </w:rPr>
        <w:t xml:space="preserve">en preciezer </w:t>
      </w:r>
      <w:r>
        <w:rPr>
          <w:lang w:eastAsia="en-US"/>
        </w:rPr>
        <w:t xml:space="preserve">de </w:t>
      </w:r>
      <w:r w:rsidR="00EE61D8">
        <w:rPr>
          <w:lang w:eastAsia="en-US"/>
        </w:rPr>
        <w:t xml:space="preserve">functionele specificatie van de </w:t>
      </w:r>
      <w:r>
        <w:rPr>
          <w:lang w:eastAsia="en-US"/>
        </w:rPr>
        <w:t>interface is, hoe beter di</w:t>
      </w:r>
      <w:r w:rsidR="00DB27BE">
        <w:rPr>
          <w:lang w:eastAsia="en-US"/>
        </w:rPr>
        <w:t>t via unittests</w:t>
      </w:r>
      <w:r>
        <w:rPr>
          <w:lang w:eastAsia="en-US"/>
        </w:rPr>
        <w:t xml:space="preserve"> in te bouwen is. Het moment van testen komt </w:t>
      </w:r>
      <w:r w:rsidR="00D86992">
        <w:rPr>
          <w:lang w:eastAsia="en-US"/>
        </w:rPr>
        <w:t xml:space="preserve">daardoor </w:t>
      </w:r>
      <w:r>
        <w:rPr>
          <w:lang w:eastAsia="en-US"/>
        </w:rPr>
        <w:t>naar voren</w:t>
      </w:r>
      <w:r w:rsidR="00D86992">
        <w:rPr>
          <w:lang w:eastAsia="en-US"/>
        </w:rPr>
        <w:t xml:space="preserve"> (wordt dus goedkoper)</w:t>
      </w:r>
      <w:r>
        <w:rPr>
          <w:lang w:eastAsia="en-US"/>
        </w:rPr>
        <w:t xml:space="preserve"> én het testen zelf wordt kwalitatief beter.</w:t>
      </w:r>
    </w:p>
    <w:p w:rsidR="00A17125" w:rsidRDefault="00DB27BE" w:rsidP="00C6655E">
      <w:pPr>
        <w:pStyle w:val="Lijstalinea"/>
        <w:numPr>
          <w:ilvl w:val="0"/>
          <w:numId w:val="9"/>
        </w:numPr>
        <w:rPr>
          <w:lang w:eastAsia="en-US"/>
        </w:rPr>
      </w:pPr>
      <w:r>
        <w:rPr>
          <w:lang w:eastAsia="en-US"/>
        </w:rPr>
        <w:t xml:space="preserve">De </w:t>
      </w:r>
      <w:r w:rsidR="003315B2">
        <w:rPr>
          <w:lang w:eastAsia="en-US"/>
        </w:rPr>
        <w:t xml:space="preserve">variatie zit bij </w:t>
      </w:r>
      <w:r>
        <w:rPr>
          <w:lang w:eastAsia="en-US"/>
        </w:rPr>
        <w:t>StUF-</w:t>
      </w:r>
      <w:r w:rsidR="003315B2">
        <w:rPr>
          <w:lang w:eastAsia="en-US"/>
        </w:rPr>
        <w:t xml:space="preserve">BG in de </w:t>
      </w:r>
      <w:r>
        <w:rPr>
          <w:lang w:eastAsia="en-US"/>
        </w:rPr>
        <w:t xml:space="preserve">uiteindelijke </w:t>
      </w:r>
      <w:r w:rsidR="003315B2">
        <w:rPr>
          <w:lang w:eastAsia="en-US"/>
        </w:rPr>
        <w:t>implementatie en niet in de definitie.</w:t>
      </w:r>
      <w:r>
        <w:rPr>
          <w:lang w:eastAsia="en-US"/>
        </w:rPr>
        <w:t xml:space="preserve"> Dit is n</w:t>
      </w:r>
      <w:r w:rsidR="003315B2">
        <w:rPr>
          <w:lang w:eastAsia="en-US"/>
        </w:rPr>
        <w:t xml:space="preserve">iet goed voor de reputatie van StUF. </w:t>
      </w:r>
    </w:p>
    <w:p w:rsidR="00E624EB" w:rsidRDefault="00E624EB" w:rsidP="00C6655E">
      <w:pPr>
        <w:pStyle w:val="Lijstalinea"/>
        <w:numPr>
          <w:ilvl w:val="0"/>
          <w:numId w:val="9"/>
        </w:numPr>
        <w:rPr>
          <w:lang w:eastAsia="en-US"/>
        </w:rPr>
      </w:pPr>
      <w:r>
        <w:rPr>
          <w:lang w:eastAsia="en-US"/>
        </w:rPr>
        <w:t xml:space="preserve">Met zo’n standaard kun je helder maken of je </w:t>
      </w:r>
      <w:proofErr w:type="spellStart"/>
      <w:r>
        <w:rPr>
          <w:lang w:eastAsia="en-US"/>
        </w:rPr>
        <w:t>compliant</w:t>
      </w:r>
      <w:proofErr w:type="spellEnd"/>
      <w:r>
        <w:rPr>
          <w:lang w:eastAsia="en-US"/>
        </w:rPr>
        <w:t xml:space="preserve"> bent of niet. Mogelijk moet je dan wel meerdere onderdelen onderscheiden. </w:t>
      </w:r>
    </w:p>
    <w:p w:rsidR="00A17125" w:rsidRDefault="00DB27BE" w:rsidP="00A17125">
      <w:pPr>
        <w:pStyle w:val="Lijstalinea"/>
        <w:numPr>
          <w:ilvl w:val="0"/>
          <w:numId w:val="9"/>
        </w:numPr>
        <w:rPr>
          <w:lang w:eastAsia="en-US"/>
        </w:rPr>
      </w:pPr>
      <w:r>
        <w:rPr>
          <w:lang w:eastAsia="en-US"/>
        </w:rPr>
        <w:t>Een dergelijke standaard verschaft d</w:t>
      </w:r>
      <w:r w:rsidR="003315B2">
        <w:rPr>
          <w:lang w:eastAsia="en-US"/>
        </w:rPr>
        <w:t xml:space="preserve">uidelijkheid en </w:t>
      </w:r>
      <w:r>
        <w:rPr>
          <w:lang w:eastAsia="en-US"/>
        </w:rPr>
        <w:t xml:space="preserve">leidt tot </w:t>
      </w:r>
      <w:r w:rsidR="003315B2">
        <w:rPr>
          <w:lang w:eastAsia="en-US"/>
        </w:rPr>
        <w:t>gereduce</w:t>
      </w:r>
      <w:r>
        <w:rPr>
          <w:lang w:eastAsia="en-US"/>
        </w:rPr>
        <w:t xml:space="preserve">erde kosten </w:t>
      </w:r>
      <w:r w:rsidR="003315B2">
        <w:rPr>
          <w:lang w:eastAsia="en-US"/>
        </w:rPr>
        <w:t xml:space="preserve">(voor </w:t>
      </w:r>
      <w:r>
        <w:rPr>
          <w:lang w:eastAsia="en-US"/>
        </w:rPr>
        <w:t xml:space="preserve">zowel </w:t>
      </w:r>
      <w:r w:rsidR="003315B2">
        <w:rPr>
          <w:lang w:eastAsia="en-US"/>
        </w:rPr>
        <w:t xml:space="preserve">leveranciers </w:t>
      </w:r>
      <w:r>
        <w:rPr>
          <w:lang w:eastAsia="en-US"/>
        </w:rPr>
        <w:t xml:space="preserve">als </w:t>
      </w:r>
      <w:r w:rsidR="003315B2">
        <w:rPr>
          <w:lang w:eastAsia="en-US"/>
        </w:rPr>
        <w:t>gemeenten)</w:t>
      </w:r>
      <w:r>
        <w:rPr>
          <w:lang w:eastAsia="en-US"/>
        </w:rPr>
        <w:t xml:space="preserve">. </w:t>
      </w:r>
    </w:p>
    <w:p w:rsidR="003315B2" w:rsidRDefault="00A17125" w:rsidP="00EE61D8">
      <w:pPr>
        <w:pStyle w:val="2kopjevet"/>
      </w:pPr>
      <w:r>
        <w:t>De gemeentelijke context</w:t>
      </w:r>
    </w:p>
    <w:p w:rsidR="00A17125" w:rsidRDefault="00C31476" w:rsidP="00C31476">
      <w:pPr>
        <w:rPr>
          <w:lang w:eastAsia="en-US"/>
        </w:rPr>
      </w:pPr>
      <w:r>
        <w:rPr>
          <w:lang w:eastAsia="en-US"/>
        </w:rPr>
        <w:t xml:space="preserve">Van de twee geschetste </w:t>
      </w:r>
      <w:r w:rsidR="00A17125">
        <w:rPr>
          <w:lang w:eastAsia="en-US"/>
        </w:rPr>
        <w:t xml:space="preserve">manieren om de lijst van </w:t>
      </w:r>
      <w:r>
        <w:rPr>
          <w:lang w:eastAsia="en-US"/>
        </w:rPr>
        <w:t>benodigde services te verkrijgen, is route 2 de voorkeur van de werkgroep. Dus: Eerst kijken wat er nu zoal</w:t>
      </w:r>
      <w:r w:rsidR="00A17125">
        <w:rPr>
          <w:lang w:eastAsia="en-US"/>
        </w:rPr>
        <w:t xml:space="preserve"> gebruikt wordt en nu iets maken waar we het al over eens zin en het zo maken dat je het uit kunt breiden</w:t>
      </w:r>
      <w:r w:rsidR="00A237B1">
        <w:rPr>
          <w:lang w:eastAsia="en-US"/>
        </w:rPr>
        <w:t xml:space="preserve">. </w:t>
      </w:r>
    </w:p>
    <w:p w:rsidR="00114DD4" w:rsidRPr="00114DD4" w:rsidRDefault="00114DD4" w:rsidP="003315B2">
      <w:pPr>
        <w:rPr>
          <w:lang w:eastAsia="en-US"/>
        </w:rPr>
      </w:pPr>
      <w:r>
        <w:rPr>
          <w:b/>
          <w:lang w:eastAsia="en-US"/>
        </w:rPr>
        <w:t xml:space="preserve">ACTIEPUNT Jan/KING </w:t>
      </w:r>
      <w:r>
        <w:rPr>
          <w:lang w:eastAsia="en-US"/>
        </w:rPr>
        <w:t xml:space="preserve">Structuur voor inventarisatie maken. </w:t>
      </w:r>
    </w:p>
    <w:p w:rsidR="00B971DC" w:rsidRPr="00B971DC" w:rsidRDefault="00B971DC" w:rsidP="003315B2">
      <w:pPr>
        <w:rPr>
          <w:lang w:eastAsia="en-US"/>
        </w:rPr>
      </w:pPr>
      <w:r w:rsidRPr="00B971DC">
        <w:rPr>
          <w:b/>
          <w:lang w:eastAsia="en-US"/>
        </w:rPr>
        <w:t>ACTIEPUNT Joost/KING</w:t>
      </w:r>
      <w:r>
        <w:rPr>
          <w:lang w:eastAsia="en-US"/>
        </w:rPr>
        <w:t xml:space="preserve"> Google Sheet maken </w:t>
      </w:r>
      <w:r w:rsidR="00951745">
        <w:rPr>
          <w:lang w:eastAsia="en-US"/>
        </w:rPr>
        <w:t xml:space="preserve">waarop alle werkgroep deelnemers de ingekomen input kunnen inzien via ‘alleen lezen’ link. Basis voor deze lijst zijn de zoekpaden zoals gemeente Den Haag deze op basis van de eigen ervaringen heeft opgesteld. Let wel, deze lijst bevat geen gecombineerde vragen. </w:t>
      </w:r>
    </w:p>
    <w:p w:rsidR="00A17125" w:rsidRDefault="00B971DC" w:rsidP="003315B2">
      <w:pPr>
        <w:rPr>
          <w:lang w:eastAsia="en-US"/>
        </w:rPr>
      </w:pPr>
      <w:r>
        <w:rPr>
          <w:b/>
          <w:lang w:eastAsia="en-US"/>
        </w:rPr>
        <w:t xml:space="preserve">ACTIEPUNT ALLEN </w:t>
      </w:r>
      <w:r>
        <w:rPr>
          <w:lang w:eastAsia="en-US"/>
        </w:rPr>
        <w:t>Lijst maken van gebruikte vragen</w:t>
      </w:r>
      <w:r w:rsidR="00951745">
        <w:rPr>
          <w:lang w:eastAsia="en-US"/>
        </w:rPr>
        <w:t xml:space="preserve"> (gemeenten op basis van behoefte, leveranciers op basis van wat ze bij gemeenten feitelijk zien gebeuren en wat ze zelf gebruiken), met de Google Sheet lijst als basis. Vervolgens</w:t>
      </w:r>
      <w:r>
        <w:rPr>
          <w:lang w:eastAsia="en-US"/>
        </w:rPr>
        <w:t xml:space="preserve"> opsturen naar Joost</w:t>
      </w:r>
      <w:r w:rsidR="00951745">
        <w:rPr>
          <w:lang w:eastAsia="en-US"/>
        </w:rPr>
        <w:t xml:space="preserve">. </w:t>
      </w:r>
      <w:r w:rsidR="008A63D2">
        <w:rPr>
          <w:lang w:eastAsia="en-US"/>
        </w:rPr>
        <w:t>Deze inventarisatie dient voorzien te zi</w:t>
      </w:r>
      <w:r w:rsidR="005C05C9">
        <w:rPr>
          <w:lang w:eastAsia="en-US"/>
        </w:rPr>
        <w:t>j</w:t>
      </w:r>
      <w:r w:rsidR="008A63D2">
        <w:rPr>
          <w:lang w:eastAsia="en-US"/>
        </w:rPr>
        <w:t xml:space="preserve">n van een globale indicatie van wenselijke volumes (aantallen, responstijden, et cetera) om een beeld te krijgen van eventueel in de standaard te benoemen minimale verwerkingscapaciteiten (of om te bepalen of dit überhaupt wenselijk is). </w:t>
      </w:r>
    </w:p>
    <w:p w:rsidR="00B971DC" w:rsidRPr="00B971DC" w:rsidRDefault="00B971DC" w:rsidP="003315B2">
      <w:pPr>
        <w:rPr>
          <w:lang w:eastAsia="en-US"/>
        </w:rPr>
      </w:pPr>
      <w:r>
        <w:rPr>
          <w:b/>
          <w:lang w:eastAsia="en-US"/>
        </w:rPr>
        <w:t xml:space="preserve">ACTIEPUNT Joost/KING </w:t>
      </w:r>
      <w:r>
        <w:rPr>
          <w:lang w:eastAsia="en-US"/>
        </w:rPr>
        <w:t xml:space="preserve">Input </w:t>
      </w:r>
      <w:r w:rsidR="00951745">
        <w:rPr>
          <w:lang w:eastAsia="en-US"/>
        </w:rPr>
        <w:t xml:space="preserve">van alle deelnemers samenvoegen </w:t>
      </w:r>
      <w:r>
        <w:rPr>
          <w:lang w:eastAsia="en-US"/>
        </w:rPr>
        <w:t>in Google Sheet</w:t>
      </w:r>
      <w:r w:rsidR="00951745">
        <w:rPr>
          <w:lang w:eastAsia="en-US"/>
        </w:rPr>
        <w:t xml:space="preserve">. </w:t>
      </w:r>
    </w:p>
    <w:p w:rsidR="003315B2" w:rsidRDefault="00A17125" w:rsidP="00EE61D8">
      <w:pPr>
        <w:pStyle w:val="2kopjevet"/>
      </w:pPr>
      <w:r>
        <w:t>Gewenste functionaliteit</w:t>
      </w:r>
    </w:p>
    <w:p w:rsidR="008A63D2" w:rsidRDefault="008A63D2" w:rsidP="008A63D2">
      <w:pPr>
        <w:rPr>
          <w:lang w:eastAsia="en-US"/>
        </w:rPr>
      </w:pPr>
      <w:r>
        <w:rPr>
          <w:lang w:eastAsia="en-US"/>
        </w:rPr>
        <w:t xml:space="preserve">Rondom de gewenste functionaliteit komen de volgende zaken aan de orde: </w:t>
      </w:r>
    </w:p>
    <w:p w:rsidR="008A63D2" w:rsidRDefault="008A63D2" w:rsidP="00BB60A4">
      <w:pPr>
        <w:pStyle w:val="Lijstalinea"/>
        <w:numPr>
          <w:ilvl w:val="0"/>
          <w:numId w:val="12"/>
        </w:numPr>
        <w:rPr>
          <w:lang w:eastAsia="en-US"/>
        </w:rPr>
      </w:pPr>
      <w:r>
        <w:rPr>
          <w:lang w:eastAsia="en-US"/>
        </w:rPr>
        <w:t xml:space="preserve">We moeten een maximaal grote set definiëren die minimaal terug moet komen. </w:t>
      </w:r>
      <w:r w:rsidR="00F44E4D">
        <w:rPr>
          <w:lang w:eastAsia="en-US"/>
        </w:rPr>
        <w:t xml:space="preserve">Daarbij is nog te bepalen hoe we omgaan met gedeeltelijke implementaties. </w:t>
      </w:r>
    </w:p>
    <w:p w:rsidR="008A63D2" w:rsidRDefault="008A63D2" w:rsidP="008A63D2">
      <w:pPr>
        <w:pStyle w:val="Lijstalinea"/>
        <w:numPr>
          <w:ilvl w:val="0"/>
          <w:numId w:val="12"/>
        </w:numPr>
        <w:rPr>
          <w:lang w:eastAsia="en-US"/>
        </w:rPr>
      </w:pPr>
      <w:r>
        <w:rPr>
          <w:lang w:eastAsia="en-US"/>
        </w:rPr>
        <w:t>Met het oog op eventuele afspraken over minimaal te ondersteunen volumes dienen we bij het inzamelen van de benodigde zoekpaden een beeld te krijgen van de benodigde aantallen. We kunnen op basis daarvan bijvoorbeeld pagineren (bevragen in kleinere sets) functioneel verplicht stellen.</w:t>
      </w:r>
      <w:r w:rsidRPr="008A63D2">
        <w:rPr>
          <w:lang w:eastAsia="en-US"/>
        </w:rPr>
        <w:t xml:space="preserve"> </w:t>
      </w:r>
      <w:r>
        <w:rPr>
          <w:lang w:eastAsia="en-US"/>
        </w:rPr>
        <w:t xml:space="preserve">We kunnen ook verplicht stellen dat de aantallen per systeem geconfigureerd moeten kunnen worden. </w:t>
      </w:r>
    </w:p>
    <w:p w:rsidR="008A63D2" w:rsidRDefault="00F44E4D" w:rsidP="00BB60A4">
      <w:pPr>
        <w:pStyle w:val="Lijstalinea"/>
        <w:numPr>
          <w:ilvl w:val="0"/>
          <w:numId w:val="12"/>
        </w:numPr>
        <w:rPr>
          <w:lang w:eastAsia="en-US"/>
        </w:rPr>
      </w:pPr>
      <w:r>
        <w:rPr>
          <w:lang w:eastAsia="en-US"/>
        </w:rPr>
        <w:t xml:space="preserve">Autorisaties zijn besproken en toegelicht, met daarbij de volgende gezamenlijke conclusies: </w:t>
      </w:r>
    </w:p>
    <w:p w:rsidR="00F44E4D" w:rsidRDefault="00F44E4D" w:rsidP="00F44E4D">
      <w:pPr>
        <w:pStyle w:val="Lijstalinea"/>
        <w:numPr>
          <w:ilvl w:val="1"/>
          <w:numId w:val="12"/>
        </w:numPr>
        <w:rPr>
          <w:lang w:eastAsia="en-US"/>
        </w:rPr>
      </w:pPr>
      <w:r>
        <w:rPr>
          <w:lang w:eastAsia="en-US"/>
        </w:rPr>
        <w:t xml:space="preserve">Systemen bepalen de autorisaties op basis van de stuurgegevens (zoals nu al gebruikelijk is), maar het bepalen zelf is buiten scope van deze nieuwe standaard. </w:t>
      </w:r>
    </w:p>
    <w:p w:rsidR="00F44E4D" w:rsidRDefault="00F44E4D" w:rsidP="00F44E4D">
      <w:pPr>
        <w:pStyle w:val="Lijstalinea"/>
        <w:numPr>
          <w:ilvl w:val="1"/>
          <w:numId w:val="12"/>
        </w:numPr>
        <w:rPr>
          <w:lang w:eastAsia="en-US"/>
        </w:rPr>
      </w:pPr>
      <w:r>
        <w:rPr>
          <w:lang w:eastAsia="en-US"/>
        </w:rPr>
        <w:lastRenderedPageBreak/>
        <w:t xml:space="preserve">Wel kunnen we eventueel in algemene termen beschrijven waaraan systemen moeten voldoen in aanvulling op de standaard om compliant te kunnen zijn (bijvoorbeeld autorisatie op veldniveau). Daarbij moeten we oppassen dat we niet de wetgeving dunnetjes overdoen. </w:t>
      </w:r>
    </w:p>
    <w:p w:rsidR="00F44E4D" w:rsidRDefault="00F44E4D" w:rsidP="00F44E4D">
      <w:pPr>
        <w:pStyle w:val="Lijstalinea"/>
        <w:numPr>
          <w:ilvl w:val="1"/>
          <w:numId w:val="12"/>
        </w:numPr>
        <w:rPr>
          <w:lang w:eastAsia="en-US"/>
        </w:rPr>
      </w:pPr>
      <w:r>
        <w:rPr>
          <w:lang w:eastAsia="en-US"/>
        </w:rPr>
        <w:t xml:space="preserve">Een open punt bij de voorgaande </w:t>
      </w:r>
      <w:proofErr w:type="spellStart"/>
      <w:r>
        <w:rPr>
          <w:lang w:eastAsia="en-US"/>
        </w:rPr>
        <w:t>bullets</w:t>
      </w:r>
      <w:proofErr w:type="spellEnd"/>
      <w:r>
        <w:rPr>
          <w:lang w:eastAsia="en-US"/>
        </w:rPr>
        <w:t xml:space="preserve"> is dus hoe we de verantwoordelijkheden van systemen beschrijven. </w:t>
      </w:r>
    </w:p>
    <w:p w:rsidR="00F44E4D" w:rsidRDefault="00F44E4D" w:rsidP="00F44E4D">
      <w:pPr>
        <w:pStyle w:val="Lijstalinea"/>
        <w:numPr>
          <w:ilvl w:val="1"/>
          <w:numId w:val="12"/>
        </w:numPr>
        <w:rPr>
          <w:lang w:eastAsia="en-US"/>
        </w:rPr>
      </w:pPr>
      <w:r>
        <w:rPr>
          <w:lang w:eastAsia="en-US"/>
        </w:rPr>
        <w:t xml:space="preserve">Voor een gegevensmagazijn </w:t>
      </w:r>
      <w:r w:rsidR="00E45208">
        <w:rPr>
          <w:lang w:eastAsia="en-US"/>
        </w:rPr>
        <w:t xml:space="preserve">(of andere referentiecomponent) </w:t>
      </w:r>
      <w:r>
        <w:rPr>
          <w:lang w:eastAsia="en-US"/>
        </w:rPr>
        <w:t xml:space="preserve">zou </w:t>
      </w:r>
      <w:r w:rsidR="00E45208">
        <w:rPr>
          <w:lang w:eastAsia="en-US"/>
        </w:rPr>
        <w:t xml:space="preserve">eigenlijk </w:t>
      </w:r>
      <w:r>
        <w:rPr>
          <w:lang w:eastAsia="en-US"/>
        </w:rPr>
        <w:t xml:space="preserve">vanuit GEMMA voorgeschreven moeten worden wat de gemeentebrede rol van het gegevensmagazijn op het gebied van autorisaties/protocollering is. Dit moet echter buiten dit koppelvlak gehouden worden. </w:t>
      </w:r>
      <w:r w:rsidR="00E45208">
        <w:rPr>
          <w:lang w:eastAsia="en-US"/>
        </w:rPr>
        <w:t>Mooi zou zijn als GEMMA een uitspraak gaat doen over de verdeling van verantwoordelijkheden als het gaat om beveiliging.</w:t>
      </w:r>
    </w:p>
    <w:p w:rsidR="00F44E4D" w:rsidRDefault="00F44E4D" w:rsidP="00F44E4D">
      <w:pPr>
        <w:pStyle w:val="Lijstalinea"/>
        <w:numPr>
          <w:ilvl w:val="1"/>
          <w:numId w:val="12"/>
        </w:numPr>
        <w:rPr>
          <w:lang w:eastAsia="en-US"/>
        </w:rPr>
      </w:pPr>
      <w:r>
        <w:rPr>
          <w:lang w:eastAsia="en-US"/>
        </w:rPr>
        <w:t xml:space="preserve">Bij het toetsen van de standaard (tijdens de ontwikkeling en/of vlak voor afronding) moeten we opletten of de standaard belemmert om te voldoen aan de wet en of een en ander ook softwarematig implementeerbaar is. </w:t>
      </w:r>
    </w:p>
    <w:p w:rsidR="00F44E4D" w:rsidRDefault="00F44E4D" w:rsidP="00F44E4D">
      <w:pPr>
        <w:pStyle w:val="Lijstalinea"/>
        <w:numPr>
          <w:ilvl w:val="0"/>
          <w:numId w:val="12"/>
        </w:numPr>
        <w:rPr>
          <w:lang w:eastAsia="en-US"/>
        </w:rPr>
      </w:pPr>
      <w:r>
        <w:rPr>
          <w:lang w:eastAsia="en-US"/>
        </w:rPr>
        <w:t xml:space="preserve">In het </w:t>
      </w:r>
      <w:proofErr w:type="spellStart"/>
      <w:r>
        <w:rPr>
          <w:lang w:eastAsia="en-US"/>
        </w:rPr>
        <w:t>Prefill</w:t>
      </w:r>
      <w:proofErr w:type="spellEnd"/>
      <w:r>
        <w:rPr>
          <w:lang w:eastAsia="en-US"/>
        </w:rPr>
        <w:t xml:space="preserve"> </w:t>
      </w:r>
      <w:proofErr w:type="spellStart"/>
      <w:r>
        <w:rPr>
          <w:lang w:eastAsia="en-US"/>
        </w:rPr>
        <w:t>E-formulierenservices</w:t>
      </w:r>
      <w:proofErr w:type="spellEnd"/>
      <w:r>
        <w:rPr>
          <w:lang w:eastAsia="en-US"/>
        </w:rPr>
        <w:t xml:space="preserve"> koppelvlak is gekozen voor </w:t>
      </w:r>
      <w:r w:rsidR="00E45208">
        <w:rPr>
          <w:lang w:eastAsia="en-US"/>
        </w:rPr>
        <w:t>de standaard</w:t>
      </w:r>
      <w:r>
        <w:rPr>
          <w:lang w:eastAsia="en-US"/>
        </w:rPr>
        <w:t xml:space="preserve"> </w:t>
      </w:r>
      <w:proofErr w:type="spellStart"/>
      <w:r>
        <w:rPr>
          <w:lang w:eastAsia="en-US"/>
        </w:rPr>
        <w:t>vraag-antwoord</w:t>
      </w:r>
      <w:proofErr w:type="spellEnd"/>
      <w:r>
        <w:rPr>
          <w:lang w:eastAsia="en-US"/>
        </w:rPr>
        <w:t xml:space="preserve"> berichten. </w:t>
      </w:r>
      <w:r w:rsidR="00E45208">
        <w:rPr>
          <w:lang w:eastAsia="en-US"/>
        </w:rPr>
        <w:t xml:space="preserve">Daarmee moet de vraagsteller de (complexe) structuur van standaard vraag/antwoord berichten kennen, daarmee wordt het de vraagsteller niet makkelijk gemaakt. </w:t>
      </w:r>
      <w:r>
        <w:rPr>
          <w:lang w:eastAsia="en-US"/>
        </w:rPr>
        <w:t xml:space="preserve">Uitgangspunt </w:t>
      </w:r>
      <w:r w:rsidR="00065A1D">
        <w:rPr>
          <w:lang w:eastAsia="en-US"/>
        </w:rPr>
        <w:t xml:space="preserve">zou </w:t>
      </w:r>
      <w:r>
        <w:rPr>
          <w:lang w:eastAsia="en-US"/>
        </w:rPr>
        <w:t>moet</w:t>
      </w:r>
      <w:r w:rsidR="00065A1D">
        <w:rPr>
          <w:lang w:eastAsia="en-US"/>
        </w:rPr>
        <w:t>en</w:t>
      </w:r>
      <w:r>
        <w:rPr>
          <w:lang w:eastAsia="en-US"/>
        </w:rPr>
        <w:t xml:space="preserve"> zijn dat je het de vraagsteller zo makkelijk mogelijk maakt.</w:t>
      </w:r>
      <w:r w:rsidR="00065A1D">
        <w:rPr>
          <w:lang w:eastAsia="en-US"/>
        </w:rPr>
        <w:t xml:space="preserve"> Het kan dus zijn dat vrije berichten makkelijker zijn voor de vraagsteller dan hergebruik van standaard vraag-antwoordberichten. </w:t>
      </w:r>
      <w:r w:rsidR="00845B6E">
        <w:rPr>
          <w:lang w:eastAsia="en-US"/>
        </w:rPr>
        <w:t xml:space="preserve">De werkgroep heeft besloten dit onderwerp uit te stellen tot de eerste ‘bouwvergadering’. </w:t>
      </w:r>
      <w:r w:rsidR="00BA76B4">
        <w:rPr>
          <w:lang w:eastAsia="en-US"/>
        </w:rPr>
        <w:t xml:space="preserve">Dit geldt ook voor het omgaan met doelbindingen. Er wordt opgemerkt dat er een standaardset aan doelbindingen is, dus meer dan dat kan het nooit zijn. </w:t>
      </w:r>
    </w:p>
    <w:p w:rsidR="00F44E4D" w:rsidRDefault="00BA76B4" w:rsidP="00F44E4D">
      <w:pPr>
        <w:pStyle w:val="Lijstalinea"/>
        <w:numPr>
          <w:ilvl w:val="0"/>
          <w:numId w:val="12"/>
        </w:numPr>
        <w:rPr>
          <w:lang w:eastAsia="en-US"/>
        </w:rPr>
      </w:pPr>
      <w:r>
        <w:rPr>
          <w:lang w:eastAsia="en-US"/>
        </w:rPr>
        <w:t>Er is besproken wat we als scope kiezen. Het einddoel is RSGB, waarbij het afhankelijk is van de verdere analyse of we bijvoorbeeld starten met natuurlijke personen. Omdat niet voor iedereen duidelijk/bekend is wat allemaal in RSGB is opgenomen, is een afbeelding ingevoegd</w:t>
      </w:r>
      <w:r w:rsidR="00A17B64">
        <w:rPr>
          <w:lang w:eastAsia="en-US"/>
        </w:rPr>
        <w:t xml:space="preserve"> </w:t>
      </w:r>
      <w:r w:rsidR="00A17B64">
        <w:rPr>
          <w:lang w:eastAsia="en-US"/>
        </w:rPr>
        <w:lastRenderedPageBreak/>
        <w:t>met de inhoud van RSGB op hoofdlijnen</w:t>
      </w:r>
      <w:r w:rsidR="00796720">
        <w:rPr>
          <w:rStyle w:val="Voetnootmarkering"/>
          <w:lang w:eastAsia="en-US"/>
        </w:rPr>
        <w:footnoteReference w:id="1"/>
      </w:r>
      <w:r>
        <w:rPr>
          <w:lang w:eastAsia="en-US"/>
        </w:rPr>
        <w:t xml:space="preserve">: </w:t>
      </w:r>
      <w:r>
        <w:rPr>
          <w:lang w:eastAsia="en-US"/>
        </w:rPr>
        <w:br/>
      </w:r>
      <w:r w:rsidR="00C91B84" w:rsidRPr="00C91B84">
        <w:rPr>
          <w:noProof/>
        </w:rPr>
        <w:drawing>
          <wp:inline distT="0" distB="0" distL="0" distR="0">
            <wp:extent cx="5755640" cy="4121189"/>
            <wp:effectExtent l="19050" t="0" r="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755640" cy="4121189"/>
                    </a:xfrm>
                    <a:prstGeom prst="rect">
                      <a:avLst/>
                    </a:prstGeom>
                    <a:noFill/>
                    <a:ln w="9525">
                      <a:noFill/>
                      <a:miter lim="800000"/>
                      <a:headEnd/>
                      <a:tailEnd/>
                    </a:ln>
                  </pic:spPr>
                </pic:pic>
              </a:graphicData>
            </a:graphic>
          </wp:inline>
        </w:drawing>
      </w:r>
    </w:p>
    <w:p w:rsidR="00114DD4" w:rsidRDefault="00114DD4" w:rsidP="00114DD4">
      <w:pPr>
        <w:pStyle w:val="Lijstalinea"/>
        <w:numPr>
          <w:ilvl w:val="0"/>
          <w:numId w:val="12"/>
        </w:numPr>
        <w:rPr>
          <w:lang w:eastAsia="en-US"/>
        </w:rPr>
      </w:pPr>
      <w:r>
        <w:rPr>
          <w:lang w:eastAsia="en-US"/>
        </w:rPr>
        <w:t>De scope kan omschreven worden als: “</w:t>
      </w:r>
      <w:r w:rsidRPr="00114DD4">
        <w:rPr>
          <w:i/>
          <w:lang w:eastAsia="en-US"/>
        </w:rPr>
        <w:t>alles binnen de verantwoordelijkheidsparaplu van gemeenten</w:t>
      </w:r>
      <w:r>
        <w:rPr>
          <w:lang w:eastAsia="en-US"/>
        </w:rPr>
        <w:t xml:space="preserve">”. Bij inventarisatie moeten we dus kijken of sociale diensten/sociaal domein eventueel nog een andere </w:t>
      </w:r>
      <w:r w:rsidR="00C91B84">
        <w:rPr>
          <w:lang w:eastAsia="en-US"/>
        </w:rPr>
        <w:t>behoefte hebben dan de ‘eigen’ gemeente</w:t>
      </w:r>
      <w:r>
        <w:rPr>
          <w:lang w:eastAsia="en-US"/>
        </w:rPr>
        <w:t xml:space="preserve">afdelingen.  </w:t>
      </w:r>
    </w:p>
    <w:p w:rsidR="00A86306" w:rsidRDefault="00BB60A4" w:rsidP="003315B2">
      <w:pPr>
        <w:pStyle w:val="Lijstalinea"/>
        <w:numPr>
          <w:ilvl w:val="0"/>
          <w:numId w:val="12"/>
        </w:numPr>
        <w:rPr>
          <w:lang w:eastAsia="en-US"/>
        </w:rPr>
      </w:pPr>
      <w:r>
        <w:rPr>
          <w:lang w:eastAsia="en-US"/>
        </w:rPr>
        <w:t xml:space="preserve">Openstaande afweging voor na de inventarisatie: grote selecties, moeten we dat wel willen? Of pakken we liever de 80%: simpele bevragingen en antwoorden? Daarbij ook de suggestie om suggestie om voor aparte koppelvlakken voor bulk bevragingen en vraag-antwoordbevragingen te kiezen. </w:t>
      </w:r>
    </w:p>
    <w:p w:rsidR="003315B2" w:rsidRDefault="003315B2" w:rsidP="00EE61D8">
      <w:pPr>
        <w:pStyle w:val="2kopjevet"/>
      </w:pPr>
      <w:r>
        <w:t>Vervolgafspraken</w:t>
      </w:r>
    </w:p>
    <w:p w:rsidR="003315B2" w:rsidRDefault="00DF6385" w:rsidP="003315B2">
      <w:pPr>
        <w:rPr>
          <w:lang w:eastAsia="en-US"/>
        </w:rPr>
      </w:pPr>
      <w:r>
        <w:rPr>
          <w:lang w:eastAsia="en-US"/>
        </w:rPr>
        <w:t>Met betrekking tot het vervolg is het v</w:t>
      </w:r>
      <w:r w:rsidR="003315B2">
        <w:rPr>
          <w:lang w:eastAsia="en-US"/>
        </w:rPr>
        <w:t xml:space="preserve">olgende </w:t>
      </w:r>
      <w:r>
        <w:rPr>
          <w:lang w:eastAsia="en-US"/>
        </w:rPr>
        <w:t>afgesproken</w:t>
      </w:r>
      <w:r w:rsidR="003315B2">
        <w:rPr>
          <w:lang w:eastAsia="en-US"/>
        </w:rPr>
        <w:t>:</w:t>
      </w:r>
    </w:p>
    <w:p w:rsidR="00DF6385" w:rsidRDefault="00DF6385" w:rsidP="00B2188C">
      <w:pPr>
        <w:pStyle w:val="Lijstalinea"/>
        <w:numPr>
          <w:ilvl w:val="0"/>
          <w:numId w:val="13"/>
        </w:numPr>
        <w:rPr>
          <w:lang w:eastAsia="en-US"/>
        </w:rPr>
      </w:pPr>
      <w:r>
        <w:rPr>
          <w:lang w:eastAsia="en-US"/>
        </w:rPr>
        <w:t xml:space="preserve">Allereerst wordt er door alle deelnemers een inventarisatie uitgevoerd. Dit op basis van de structuur zoals KING die aan iedereen communiceert. Hiervoor zijn 4 weken uitgetrokken. In deze periode consulteren de deelnemers van de werkgroep hun achterban binnen hun eigen organisaties. Dit betekent dat </w:t>
      </w:r>
      <w:r w:rsidRPr="00DF6385">
        <w:rPr>
          <w:b/>
          <w:color w:val="C00000"/>
          <w:lang w:eastAsia="en-US"/>
        </w:rPr>
        <w:t xml:space="preserve">de input </w:t>
      </w:r>
      <w:proofErr w:type="spellStart"/>
      <w:r w:rsidRPr="00DF6385">
        <w:rPr>
          <w:b/>
          <w:color w:val="C00000"/>
          <w:lang w:eastAsia="en-US"/>
        </w:rPr>
        <w:t>vòòr</w:t>
      </w:r>
      <w:proofErr w:type="spellEnd"/>
      <w:r w:rsidRPr="00DF6385">
        <w:rPr>
          <w:b/>
          <w:color w:val="C00000"/>
          <w:lang w:eastAsia="en-US"/>
        </w:rPr>
        <w:t xml:space="preserve"> 19 september aan KING</w:t>
      </w:r>
      <w:r>
        <w:rPr>
          <w:lang w:eastAsia="en-US"/>
        </w:rPr>
        <w:t xml:space="preserve"> (</w:t>
      </w:r>
      <w:r>
        <w:rPr>
          <w:b/>
          <w:lang w:eastAsia="en-US"/>
        </w:rPr>
        <w:t xml:space="preserve">NB </w:t>
      </w:r>
      <w:proofErr w:type="spellStart"/>
      <w:r w:rsidRPr="00DF6385">
        <w:rPr>
          <w:lang w:eastAsia="en-US"/>
        </w:rPr>
        <w:t>svp</w:t>
      </w:r>
      <w:proofErr w:type="spellEnd"/>
      <w:r>
        <w:rPr>
          <w:b/>
          <w:lang w:eastAsia="en-US"/>
        </w:rPr>
        <w:t xml:space="preserve"> </w:t>
      </w:r>
      <w:r>
        <w:rPr>
          <w:lang w:eastAsia="en-US"/>
        </w:rPr>
        <w:t xml:space="preserve">mailen aan Jan Campschroer </w:t>
      </w:r>
      <w:proofErr w:type="spellStart"/>
      <w:r>
        <w:rPr>
          <w:lang w:eastAsia="en-US"/>
        </w:rPr>
        <w:t>én</w:t>
      </w:r>
      <w:proofErr w:type="spellEnd"/>
      <w:r>
        <w:rPr>
          <w:lang w:eastAsia="en-US"/>
        </w:rPr>
        <w:t xml:space="preserve"> Joost </w:t>
      </w:r>
      <w:proofErr w:type="spellStart"/>
      <w:r>
        <w:rPr>
          <w:lang w:eastAsia="en-US"/>
        </w:rPr>
        <w:t>Wijnings</w:t>
      </w:r>
      <w:proofErr w:type="spellEnd"/>
      <w:r>
        <w:rPr>
          <w:lang w:eastAsia="en-US"/>
        </w:rPr>
        <w:t xml:space="preserve">) is aangeleverd. </w:t>
      </w:r>
    </w:p>
    <w:p w:rsidR="00DF6385" w:rsidRDefault="00DF6385" w:rsidP="00B2188C">
      <w:pPr>
        <w:pStyle w:val="Lijstalinea"/>
        <w:numPr>
          <w:ilvl w:val="0"/>
          <w:numId w:val="13"/>
        </w:numPr>
        <w:rPr>
          <w:lang w:eastAsia="en-US"/>
        </w:rPr>
      </w:pPr>
      <w:r>
        <w:rPr>
          <w:lang w:eastAsia="en-US"/>
        </w:rPr>
        <w:t xml:space="preserve">KING verwerkt de input uit de inventarisatie in een geconsolideerd overzicht. Alle deelnemers nemen hier kennis van en bespreken dit wederom met hun achterban. Doel is dat bij de volgende bijeenkomst eenieder weet hoe zijn/haar organisatie tegen de aangeleverde set zoekpaden aankijkt.  </w:t>
      </w:r>
    </w:p>
    <w:p w:rsidR="00DF6385" w:rsidRDefault="00DF6385" w:rsidP="00B2188C">
      <w:pPr>
        <w:pStyle w:val="Lijstalinea"/>
        <w:numPr>
          <w:ilvl w:val="0"/>
          <w:numId w:val="13"/>
        </w:numPr>
        <w:rPr>
          <w:lang w:eastAsia="en-US"/>
        </w:rPr>
      </w:pPr>
      <w:r>
        <w:rPr>
          <w:lang w:eastAsia="en-US"/>
        </w:rPr>
        <w:t>Volgende bijeenkomst is in verband met vakanties van enkele personen op zijn vroegst op de datum vrijdag 17 oktober 2014 (</w:t>
      </w:r>
      <w:r>
        <w:rPr>
          <w:b/>
          <w:lang w:eastAsia="en-US"/>
        </w:rPr>
        <w:t xml:space="preserve">ACTIEPUNT KING </w:t>
      </w:r>
      <w:r>
        <w:rPr>
          <w:lang w:eastAsia="en-US"/>
        </w:rPr>
        <w:t>rondsturen Datumprikker afspraak).</w:t>
      </w:r>
      <w:r w:rsidR="00114DD4">
        <w:rPr>
          <w:lang w:eastAsia="en-US"/>
        </w:rPr>
        <w:t xml:space="preserve"> </w:t>
      </w:r>
      <w:r w:rsidR="00114DD4">
        <w:rPr>
          <w:lang w:eastAsia="en-US"/>
        </w:rPr>
        <w:br/>
        <w:t xml:space="preserve">In deze bijeenkomst wordt de aangeleverde lijst besproken. </w:t>
      </w:r>
    </w:p>
    <w:p w:rsidR="003315B2" w:rsidRPr="00114DD4" w:rsidRDefault="00114DD4" w:rsidP="00B2188C">
      <w:pPr>
        <w:pStyle w:val="Lijstalinea"/>
        <w:numPr>
          <w:ilvl w:val="0"/>
          <w:numId w:val="13"/>
        </w:numPr>
        <w:rPr>
          <w:b/>
          <w:lang w:eastAsia="en-US"/>
        </w:rPr>
      </w:pPr>
      <w:r>
        <w:rPr>
          <w:lang w:eastAsia="en-US"/>
        </w:rPr>
        <w:lastRenderedPageBreak/>
        <w:t xml:space="preserve">Er is gevraagd of </w:t>
      </w:r>
      <w:r w:rsidR="003315B2">
        <w:rPr>
          <w:lang w:eastAsia="en-US"/>
        </w:rPr>
        <w:t xml:space="preserve">KING een document </w:t>
      </w:r>
      <w:r>
        <w:rPr>
          <w:lang w:eastAsia="en-US"/>
        </w:rPr>
        <w:t xml:space="preserve">kan </w:t>
      </w:r>
      <w:r w:rsidR="003315B2">
        <w:rPr>
          <w:lang w:eastAsia="en-US"/>
        </w:rPr>
        <w:t xml:space="preserve">voorbereiden waarin </w:t>
      </w:r>
      <w:r>
        <w:rPr>
          <w:lang w:eastAsia="en-US"/>
        </w:rPr>
        <w:t xml:space="preserve">een soort Programma van Eisen is uitgewerkt. </w:t>
      </w:r>
      <w:r>
        <w:rPr>
          <w:b/>
          <w:lang w:eastAsia="en-US"/>
        </w:rPr>
        <w:t xml:space="preserve">ACTIEPUNT KING </w:t>
      </w:r>
      <w:proofErr w:type="spellStart"/>
      <w:r>
        <w:rPr>
          <w:lang w:eastAsia="en-US"/>
        </w:rPr>
        <w:t>KING</w:t>
      </w:r>
      <w:proofErr w:type="spellEnd"/>
      <w:r>
        <w:rPr>
          <w:lang w:eastAsia="en-US"/>
        </w:rPr>
        <w:t xml:space="preserve"> gaat proberen dit te doen, maar kan dit met het oog op de beschikbare tijd niet beloven. Anders volgt dit later. </w:t>
      </w:r>
    </w:p>
    <w:p w:rsidR="00A86306" w:rsidRDefault="00114DD4" w:rsidP="00B2188C">
      <w:pPr>
        <w:pStyle w:val="Lijstalinea"/>
        <w:numPr>
          <w:ilvl w:val="0"/>
          <w:numId w:val="13"/>
        </w:numPr>
        <w:rPr>
          <w:lang w:eastAsia="en-US"/>
        </w:rPr>
      </w:pPr>
      <w:r>
        <w:rPr>
          <w:lang w:eastAsia="en-US"/>
        </w:rPr>
        <w:t xml:space="preserve">Qua </w:t>
      </w:r>
      <w:r w:rsidR="003315B2">
        <w:rPr>
          <w:lang w:eastAsia="en-US"/>
        </w:rPr>
        <w:t>PR</w:t>
      </w:r>
      <w:r>
        <w:rPr>
          <w:lang w:eastAsia="en-US"/>
        </w:rPr>
        <w:t xml:space="preserve"> wordt de wens uitgesproken om </w:t>
      </w:r>
      <w:r w:rsidR="003315B2">
        <w:rPr>
          <w:lang w:eastAsia="en-US"/>
        </w:rPr>
        <w:t xml:space="preserve">duidelijk </w:t>
      </w:r>
      <w:r>
        <w:rPr>
          <w:lang w:eastAsia="en-US"/>
        </w:rPr>
        <w:t xml:space="preserve">te </w:t>
      </w:r>
      <w:r w:rsidR="003315B2">
        <w:rPr>
          <w:lang w:eastAsia="en-US"/>
        </w:rPr>
        <w:t xml:space="preserve">communiceren dat we dit voor </w:t>
      </w:r>
      <w:r>
        <w:rPr>
          <w:lang w:eastAsia="en-US"/>
        </w:rPr>
        <w:t xml:space="preserve">en met </w:t>
      </w:r>
      <w:r w:rsidR="003315B2">
        <w:rPr>
          <w:lang w:eastAsia="en-US"/>
        </w:rPr>
        <w:t xml:space="preserve">gemeenten doen. </w:t>
      </w:r>
      <w:r>
        <w:rPr>
          <w:lang w:eastAsia="en-US"/>
        </w:rPr>
        <w:t xml:space="preserve">KING neemt de standaard in beheer. </w:t>
      </w:r>
    </w:p>
    <w:p w:rsidR="000E0B55" w:rsidRDefault="000E0B55" w:rsidP="00B2188C">
      <w:pPr>
        <w:pStyle w:val="Lijstalinea"/>
        <w:numPr>
          <w:ilvl w:val="0"/>
          <w:numId w:val="13"/>
        </w:numPr>
        <w:rPr>
          <w:lang w:eastAsia="en-US"/>
        </w:rPr>
      </w:pPr>
      <w:r>
        <w:rPr>
          <w:lang w:eastAsia="en-US"/>
        </w:rPr>
        <w:t xml:space="preserve">Afspraken daarna zouden dan min of meer zijn op of rond vrijdag 14 november en op/tussen vrijdag 12 en vrijdag 19 december. </w:t>
      </w:r>
    </w:p>
    <w:p w:rsidR="00602C8B" w:rsidRDefault="00602C8B" w:rsidP="00EE61D8">
      <w:pPr>
        <w:pStyle w:val="2kopjevet"/>
      </w:pPr>
      <w:bookmarkStart w:id="1" w:name="_GoBack"/>
      <w:bookmarkEnd w:id="1"/>
      <w:r>
        <w:t>Actielijst</w:t>
      </w:r>
    </w:p>
    <w:tbl>
      <w:tblPr>
        <w:tblW w:w="9062"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57"/>
        <w:gridCol w:w="3969"/>
        <w:gridCol w:w="709"/>
        <w:gridCol w:w="1134"/>
        <w:gridCol w:w="2693"/>
      </w:tblGrid>
      <w:tr w:rsidR="00602C8B" w:rsidRPr="009A1598" w:rsidTr="00C91B84">
        <w:tc>
          <w:tcPr>
            <w:tcW w:w="557" w:type="dxa"/>
          </w:tcPr>
          <w:p w:rsidR="00602C8B" w:rsidRPr="009A1598" w:rsidRDefault="00602C8B" w:rsidP="007C7386">
            <w:pPr>
              <w:pStyle w:val="Geenafstand1"/>
              <w:snapToGrid w:val="0"/>
              <w:spacing w:after="0"/>
              <w:rPr>
                <w:rFonts w:ascii="Arial" w:hAnsi="Arial" w:cs="Arial"/>
                <w:b/>
                <w:sz w:val="16"/>
                <w:szCs w:val="20"/>
              </w:rPr>
            </w:pPr>
            <w:proofErr w:type="spellStart"/>
            <w:r>
              <w:rPr>
                <w:rFonts w:ascii="Arial" w:hAnsi="Arial" w:cs="Arial"/>
                <w:b/>
                <w:sz w:val="16"/>
                <w:szCs w:val="20"/>
              </w:rPr>
              <w:t>Nr</w:t>
            </w:r>
            <w:proofErr w:type="spellEnd"/>
          </w:p>
        </w:tc>
        <w:tc>
          <w:tcPr>
            <w:tcW w:w="3969" w:type="dxa"/>
          </w:tcPr>
          <w:p w:rsidR="00602C8B" w:rsidRPr="009A1598" w:rsidRDefault="00602C8B" w:rsidP="007C7386">
            <w:pPr>
              <w:pStyle w:val="Geenafstand1"/>
              <w:snapToGrid w:val="0"/>
              <w:spacing w:after="0"/>
              <w:rPr>
                <w:rFonts w:ascii="Arial" w:hAnsi="Arial" w:cs="Arial"/>
                <w:b/>
                <w:sz w:val="16"/>
                <w:szCs w:val="20"/>
              </w:rPr>
            </w:pPr>
            <w:r w:rsidRPr="009A1598">
              <w:rPr>
                <w:rFonts w:ascii="Arial" w:hAnsi="Arial" w:cs="Arial"/>
                <w:b/>
                <w:sz w:val="16"/>
                <w:szCs w:val="20"/>
              </w:rPr>
              <w:t>Actie</w:t>
            </w:r>
          </w:p>
        </w:tc>
        <w:tc>
          <w:tcPr>
            <w:tcW w:w="709" w:type="dxa"/>
          </w:tcPr>
          <w:p w:rsidR="00602C8B" w:rsidRPr="009A1598" w:rsidRDefault="00602C8B" w:rsidP="007C7386">
            <w:pPr>
              <w:pStyle w:val="Geenafstand1"/>
              <w:snapToGrid w:val="0"/>
              <w:spacing w:after="0"/>
              <w:rPr>
                <w:rFonts w:ascii="Arial" w:hAnsi="Arial" w:cs="Arial"/>
                <w:b/>
                <w:sz w:val="16"/>
                <w:szCs w:val="20"/>
              </w:rPr>
            </w:pPr>
            <w:r w:rsidRPr="009A1598">
              <w:rPr>
                <w:rFonts w:ascii="Arial" w:hAnsi="Arial" w:cs="Arial"/>
                <w:b/>
                <w:sz w:val="16"/>
                <w:szCs w:val="20"/>
              </w:rPr>
              <w:t>Wie</w:t>
            </w:r>
          </w:p>
        </w:tc>
        <w:tc>
          <w:tcPr>
            <w:tcW w:w="1134" w:type="dxa"/>
          </w:tcPr>
          <w:p w:rsidR="00602C8B" w:rsidRPr="009A1598" w:rsidRDefault="00602C8B" w:rsidP="007C7386">
            <w:pPr>
              <w:pStyle w:val="Geenafstand1"/>
              <w:snapToGrid w:val="0"/>
              <w:spacing w:after="0"/>
              <w:rPr>
                <w:rFonts w:ascii="Arial" w:hAnsi="Arial" w:cs="Arial"/>
                <w:b/>
                <w:sz w:val="16"/>
                <w:szCs w:val="20"/>
              </w:rPr>
            </w:pPr>
            <w:r w:rsidRPr="009A1598">
              <w:rPr>
                <w:rFonts w:ascii="Arial" w:hAnsi="Arial" w:cs="Arial"/>
                <w:b/>
                <w:sz w:val="16"/>
                <w:szCs w:val="20"/>
              </w:rPr>
              <w:t>Planning</w:t>
            </w:r>
          </w:p>
        </w:tc>
        <w:tc>
          <w:tcPr>
            <w:tcW w:w="2693" w:type="dxa"/>
          </w:tcPr>
          <w:p w:rsidR="00602C8B" w:rsidRPr="009A1598" w:rsidRDefault="00602C8B" w:rsidP="007C7386">
            <w:pPr>
              <w:pStyle w:val="Geenafstand1"/>
              <w:snapToGrid w:val="0"/>
              <w:spacing w:after="0"/>
              <w:rPr>
                <w:rFonts w:ascii="Arial" w:hAnsi="Arial" w:cs="Arial"/>
                <w:b/>
                <w:sz w:val="16"/>
                <w:szCs w:val="20"/>
              </w:rPr>
            </w:pPr>
            <w:r w:rsidRPr="009A1598">
              <w:rPr>
                <w:rFonts w:ascii="Arial" w:hAnsi="Arial" w:cs="Arial"/>
                <w:b/>
                <w:sz w:val="16"/>
                <w:szCs w:val="20"/>
              </w:rPr>
              <w:t>Status</w:t>
            </w:r>
          </w:p>
        </w:tc>
      </w:tr>
      <w:tr w:rsidR="00602C8B" w:rsidRPr="00602C8B" w:rsidTr="00C91B84">
        <w:tc>
          <w:tcPr>
            <w:tcW w:w="557" w:type="dxa"/>
          </w:tcPr>
          <w:p w:rsidR="00602C8B" w:rsidRPr="00602C8B" w:rsidRDefault="00EE61D8" w:rsidP="007C7386">
            <w:pPr>
              <w:pStyle w:val="Geenafstand1"/>
              <w:snapToGrid w:val="0"/>
              <w:spacing w:after="0"/>
              <w:rPr>
                <w:rFonts w:ascii="Arial" w:hAnsi="Arial" w:cs="Arial"/>
                <w:sz w:val="16"/>
                <w:szCs w:val="20"/>
              </w:rPr>
            </w:pPr>
            <w:r>
              <w:rPr>
                <w:rFonts w:ascii="Arial" w:hAnsi="Arial" w:cs="Arial"/>
                <w:sz w:val="16"/>
                <w:szCs w:val="20"/>
              </w:rPr>
              <w:t>1</w:t>
            </w:r>
          </w:p>
        </w:tc>
        <w:tc>
          <w:tcPr>
            <w:tcW w:w="3969" w:type="dxa"/>
          </w:tcPr>
          <w:p w:rsidR="00602C8B" w:rsidRPr="00602C8B" w:rsidRDefault="00EE61D8" w:rsidP="00EE61D8">
            <w:pPr>
              <w:pStyle w:val="Geenafstand1"/>
              <w:snapToGrid w:val="0"/>
              <w:spacing w:after="0"/>
              <w:rPr>
                <w:rFonts w:ascii="Arial" w:hAnsi="Arial" w:cs="Arial"/>
                <w:sz w:val="16"/>
                <w:szCs w:val="20"/>
              </w:rPr>
            </w:pPr>
            <w:r w:rsidRPr="00EE61D8">
              <w:rPr>
                <w:rFonts w:ascii="Arial" w:hAnsi="Arial" w:cs="Arial"/>
                <w:sz w:val="16"/>
                <w:szCs w:val="20"/>
              </w:rPr>
              <w:t>Voorstel doen voor definities</w:t>
            </w:r>
          </w:p>
        </w:tc>
        <w:tc>
          <w:tcPr>
            <w:tcW w:w="709" w:type="dxa"/>
          </w:tcPr>
          <w:p w:rsidR="00602C8B" w:rsidRPr="00602C8B" w:rsidRDefault="00EE61D8" w:rsidP="007C7386">
            <w:pPr>
              <w:pStyle w:val="Geenafstand1"/>
              <w:snapToGrid w:val="0"/>
              <w:spacing w:after="0"/>
              <w:rPr>
                <w:rFonts w:ascii="Arial" w:hAnsi="Arial" w:cs="Arial"/>
                <w:sz w:val="16"/>
                <w:szCs w:val="20"/>
              </w:rPr>
            </w:pPr>
            <w:r>
              <w:rPr>
                <w:rFonts w:ascii="Arial" w:hAnsi="Arial" w:cs="Arial"/>
                <w:sz w:val="16"/>
                <w:szCs w:val="20"/>
              </w:rPr>
              <w:t>KING</w:t>
            </w:r>
          </w:p>
        </w:tc>
        <w:tc>
          <w:tcPr>
            <w:tcW w:w="1134" w:type="dxa"/>
          </w:tcPr>
          <w:p w:rsidR="00602C8B" w:rsidRPr="00602C8B" w:rsidRDefault="005C05C9" w:rsidP="007C7386">
            <w:pPr>
              <w:pStyle w:val="Geenafstand1"/>
              <w:snapToGrid w:val="0"/>
              <w:spacing w:after="0"/>
              <w:rPr>
                <w:rFonts w:ascii="Arial" w:hAnsi="Arial" w:cs="Arial"/>
                <w:sz w:val="16"/>
                <w:szCs w:val="20"/>
              </w:rPr>
            </w:pPr>
            <w:r>
              <w:rPr>
                <w:rFonts w:ascii="Arial" w:hAnsi="Arial" w:cs="Arial"/>
                <w:sz w:val="16"/>
                <w:szCs w:val="20"/>
              </w:rPr>
              <w:t xml:space="preserve">Eind </w:t>
            </w:r>
            <w:proofErr w:type="spellStart"/>
            <w:r>
              <w:rPr>
                <w:rFonts w:ascii="Arial" w:hAnsi="Arial" w:cs="Arial"/>
                <w:sz w:val="16"/>
                <w:szCs w:val="20"/>
              </w:rPr>
              <w:t>sept</w:t>
            </w:r>
            <w:proofErr w:type="spellEnd"/>
          </w:p>
        </w:tc>
        <w:tc>
          <w:tcPr>
            <w:tcW w:w="2693" w:type="dxa"/>
          </w:tcPr>
          <w:p w:rsidR="00602C8B" w:rsidRPr="00602C8B" w:rsidRDefault="00602C8B" w:rsidP="007C7386">
            <w:pPr>
              <w:pStyle w:val="Geenafstand1"/>
              <w:snapToGrid w:val="0"/>
              <w:spacing w:after="0"/>
              <w:rPr>
                <w:rFonts w:ascii="Arial" w:hAnsi="Arial" w:cs="Arial"/>
                <w:sz w:val="16"/>
                <w:szCs w:val="20"/>
              </w:rPr>
            </w:pPr>
          </w:p>
        </w:tc>
      </w:tr>
      <w:tr w:rsidR="00602C8B" w:rsidRPr="005C05C9" w:rsidTr="00C91B84">
        <w:trPr>
          <w:trHeight w:val="183"/>
        </w:trPr>
        <w:tc>
          <w:tcPr>
            <w:tcW w:w="557" w:type="dxa"/>
          </w:tcPr>
          <w:p w:rsidR="00602C8B" w:rsidRPr="00602C8B" w:rsidRDefault="005C05C9" w:rsidP="007C7386">
            <w:pPr>
              <w:pStyle w:val="Geenafstand1"/>
              <w:snapToGrid w:val="0"/>
              <w:spacing w:after="0"/>
              <w:rPr>
                <w:rFonts w:ascii="Arial" w:hAnsi="Arial" w:cs="Arial"/>
                <w:sz w:val="16"/>
                <w:szCs w:val="20"/>
              </w:rPr>
            </w:pPr>
            <w:r>
              <w:rPr>
                <w:rFonts w:ascii="Arial" w:hAnsi="Arial" w:cs="Arial"/>
                <w:sz w:val="16"/>
                <w:szCs w:val="20"/>
              </w:rPr>
              <w:t>2</w:t>
            </w:r>
          </w:p>
        </w:tc>
        <w:tc>
          <w:tcPr>
            <w:tcW w:w="3969" w:type="dxa"/>
          </w:tcPr>
          <w:p w:rsidR="00602C8B" w:rsidRPr="00602C8B" w:rsidRDefault="00EE61D8" w:rsidP="005C05C9">
            <w:pPr>
              <w:pStyle w:val="Geenafstand1"/>
              <w:snapToGrid w:val="0"/>
              <w:spacing w:after="0"/>
              <w:rPr>
                <w:rFonts w:ascii="Arial" w:hAnsi="Arial" w:cs="Arial"/>
                <w:sz w:val="16"/>
                <w:szCs w:val="20"/>
              </w:rPr>
            </w:pPr>
            <w:r w:rsidRPr="00EE61D8">
              <w:rPr>
                <w:rFonts w:ascii="Arial" w:hAnsi="Arial" w:cs="Arial"/>
                <w:sz w:val="16"/>
                <w:szCs w:val="20"/>
              </w:rPr>
              <w:t>Structuur voor inventarisatie maken.</w:t>
            </w:r>
          </w:p>
        </w:tc>
        <w:tc>
          <w:tcPr>
            <w:tcW w:w="709" w:type="dxa"/>
          </w:tcPr>
          <w:p w:rsidR="00602C8B" w:rsidRPr="00602C8B" w:rsidRDefault="00EE61D8" w:rsidP="007C7386">
            <w:pPr>
              <w:pStyle w:val="Geenafstand1"/>
              <w:snapToGrid w:val="0"/>
              <w:spacing w:after="0"/>
              <w:rPr>
                <w:rFonts w:ascii="Arial" w:hAnsi="Arial" w:cs="Arial"/>
                <w:sz w:val="16"/>
                <w:szCs w:val="20"/>
              </w:rPr>
            </w:pPr>
            <w:r>
              <w:rPr>
                <w:rFonts w:ascii="Arial" w:hAnsi="Arial" w:cs="Arial"/>
                <w:sz w:val="16"/>
                <w:szCs w:val="20"/>
              </w:rPr>
              <w:t>KING</w:t>
            </w:r>
          </w:p>
        </w:tc>
        <w:tc>
          <w:tcPr>
            <w:tcW w:w="1134" w:type="dxa"/>
          </w:tcPr>
          <w:p w:rsidR="00602C8B" w:rsidRPr="00602C8B" w:rsidRDefault="005C05C9" w:rsidP="007C7386">
            <w:pPr>
              <w:pStyle w:val="Geenafstand1"/>
              <w:snapToGrid w:val="0"/>
              <w:spacing w:after="0"/>
              <w:rPr>
                <w:rFonts w:ascii="Arial" w:hAnsi="Arial" w:cs="Arial"/>
                <w:sz w:val="16"/>
                <w:szCs w:val="20"/>
              </w:rPr>
            </w:pPr>
            <w:r>
              <w:rPr>
                <w:rFonts w:ascii="Arial" w:hAnsi="Arial" w:cs="Arial"/>
                <w:sz w:val="16"/>
                <w:szCs w:val="20"/>
              </w:rPr>
              <w:t>1/9</w:t>
            </w:r>
          </w:p>
        </w:tc>
        <w:tc>
          <w:tcPr>
            <w:tcW w:w="2693" w:type="dxa"/>
          </w:tcPr>
          <w:p w:rsidR="00602C8B" w:rsidRPr="00602C8B" w:rsidRDefault="00602C8B" w:rsidP="007C7386">
            <w:pPr>
              <w:pStyle w:val="Geenafstand1"/>
              <w:snapToGrid w:val="0"/>
              <w:spacing w:after="0"/>
              <w:rPr>
                <w:rFonts w:ascii="Arial" w:hAnsi="Arial" w:cs="Arial"/>
                <w:sz w:val="16"/>
                <w:szCs w:val="20"/>
              </w:rPr>
            </w:pPr>
          </w:p>
        </w:tc>
      </w:tr>
      <w:tr w:rsidR="00602C8B" w:rsidRPr="00EA2123" w:rsidTr="00C91B84">
        <w:tc>
          <w:tcPr>
            <w:tcW w:w="557" w:type="dxa"/>
          </w:tcPr>
          <w:p w:rsidR="00602C8B" w:rsidRDefault="005C05C9" w:rsidP="007C7386">
            <w:pPr>
              <w:pStyle w:val="Geenafstand1"/>
              <w:snapToGrid w:val="0"/>
              <w:spacing w:after="0"/>
              <w:rPr>
                <w:rFonts w:ascii="Arial" w:hAnsi="Arial" w:cs="Arial"/>
                <w:sz w:val="16"/>
                <w:szCs w:val="20"/>
              </w:rPr>
            </w:pPr>
            <w:r>
              <w:rPr>
                <w:rFonts w:ascii="Arial" w:hAnsi="Arial" w:cs="Arial"/>
                <w:sz w:val="16"/>
                <w:szCs w:val="20"/>
              </w:rPr>
              <w:t>3</w:t>
            </w:r>
          </w:p>
        </w:tc>
        <w:tc>
          <w:tcPr>
            <w:tcW w:w="3969" w:type="dxa"/>
          </w:tcPr>
          <w:p w:rsidR="00602C8B" w:rsidRPr="00602C8B" w:rsidRDefault="005C05C9" w:rsidP="00EA2123">
            <w:pPr>
              <w:pStyle w:val="Geenafstand1"/>
              <w:snapToGrid w:val="0"/>
              <w:spacing w:after="0"/>
              <w:rPr>
                <w:rFonts w:ascii="Arial" w:hAnsi="Arial" w:cs="Arial"/>
                <w:sz w:val="16"/>
                <w:szCs w:val="20"/>
              </w:rPr>
            </w:pPr>
            <w:r w:rsidRPr="00EE61D8">
              <w:rPr>
                <w:rFonts w:ascii="Arial" w:hAnsi="Arial" w:cs="Arial"/>
                <w:sz w:val="16"/>
                <w:szCs w:val="20"/>
              </w:rPr>
              <w:t>Google Sheet maken waarop alle werkgroep deelnemers de ingekomen input kunnen inzien via ‘alleen lezen’ link.</w:t>
            </w:r>
          </w:p>
        </w:tc>
        <w:tc>
          <w:tcPr>
            <w:tcW w:w="709" w:type="dxa"/>
          </w:tcPr>
          <w:p w:rsidR="00602C8B" w:rsidRPr="00602C8B" w:rsidRDefault="005C05C9" w:rsidP="007C7386">
            <w:pPr>
              <w:pStyle w:val="Geenafstand1"/>
              <w:snapToGrid w:val="0"/>
              <w:spacing w:after="0"/>
              <w:rPr>
                <w:rFonts w:ascii="Arial" w:hAnsi="Arial" w:cs="Arial"/>
                <w:sz w:val="16"/>
                <w:szCs w:val="20"/>
              </w:rPr>
            </w:pPr>
            <w:r>
              <w:rPr>
                <w:rFonts w:ascii="Arial" w:hAnsi="Arial" w:cs="Arial"/>
                <w:sz w:val="16"/>
                <w:szCs w:val="20"/>
              </w:rPr>
              <w:t>KING</w:t>
            </w:r>
          </w:p>
        </w:tc>
        <w:tc>
          <w:tcPr>
            <w:tcW w:w="1134" w:type="dxa"/>
          </w:tcPr>
          <w:p w:rsidR="00602C8B" w:rsidRPr="00602C8B" w:rsidRDefault="005C05C9" w:rsidP="007C7386">
            <w:pPr>
              <w:pStyle w:val="Geenafstand1"/>
              <w:snapToGrid w:val="0"/>
              <w:spacing w:after="0"/>
              <w:rPr>
                <w:rFonts w:ascii="Arial" w:hAnsi="Arial" w:cs="Arial"/>
                <w:sz w:val="16"/>
                <w:szCs w:val="20"/>
              </w:rPr>
            </w:pPr>
            <w:r>
              <w:rPr>
                <w:rFonts w:ascii="Arial" w:hAnsi="Arial" w:cs="Arial"/>
                <w:sz w:val="16"/>
                <w:szCs w:val="20"/>
              </w:rPr>
              <w:t>1/9</w:t>
            </w:r>
          </w:p>
        </w:tc>
        <w:tc>
          <w:tcPr>
            <w:tcW w:w="2693" w:type="dxa"/>
          </w:tcPr>
          <w:p w:rsidR="00602C8B" w:rsidRPr="00602C8B" w:rsidRDefault="00602C8B" w:rsidP="007C7386">
            <w:pPr>
              <w:pStyle w:val="Geenafstand1"/>
              <w:snapToGrid w:val="0"/>
              <w:spacing w:after="0"/>
              <w:rPr>
                <w:rFonts w:ascii="Arial" w:hAnsi="Arial" w:cs="Arial"/>
                <w:sz w:val="16"/>
                <w:szCs w:val="20"/>
              </w:rPr>
            </w:pPr>
          </w:p>
        </w:tc>
      </w:tr>
      <w:tr w:rsidR="00602C8B" w:rsidRPr="00EA2123" w:rsidTr="00C91B84">
        <w:tc>
          <w:tcPr>
            <w:tcW w:w="557" w:type="dxa"/>
          </w:tcPr>
          <w:p w:rsidR="00602C8B" w:rsidRDefault="00C91B84" w:rsidP="007C7386">
            <w:pPr>
              <w:pStyle w:val="Geenafstand1"/>
              <w:snapToGrid w:val="0"/>
              <w:spacing w:after="0"/>
              <w:rPr>
                <w:rFonts w:ascii="Arial" w:hAnsi="Arial" w:cs="Arial"/>
                <w:sz w:val="16"/>
                <w:szCs w:val="20"/>
              </w:rPr>
            </w:pPr>
            <w:r>
              <w:rPr>
                <w:rFonts w:ascii="Arial" w:hAnsi="Arial" w:cs="Arial"/>
                <w:sz w:val="16"/>
                <w:szCs w:val="20"/>
              </w:rPr>
              <w:t>4</w:t>
            </w:r>
          </w:p>
        </w:tc>
        <w:tc>
          <w:tcPr>
            <w:tcW w:w="3969" w:type="dxa"/>
          </w:tcPr>
          <w:p w:rsidR="00602C8B" w:rsidRPr="00602C8B" w:rsidRDefault="005C05C9" w:rsidP="005C05C9">
            <w:pPr>
              <w:pStyle w:val="Geenafstand1"/>
              <w:snapToGrid w:val="0"/>
              <w:spacing w:after="0"/>
              <w:rPr>
                <w:rFonts w:ascii="Arial" w:hAnsi="Arial" w:cs="Arial"/>
                <w:sz w:val="16"/>
                <w:szCs w:val="20"/>
              </w:rPr>
            </w:pPr>
            <w:r w:rsidRPr="005C05C9">
              <w:rPr>
                <w:rFonts w:ascii="Arial" w:hAnsi="Arial" w:cs="Arial"/>
                <w:sz w:val="16"/>
                <w:szCs w:val="20"/>
              </w:rPr>
              <w:t>Lijst maken van gebruikte vragen (gemeenten op basis van behoefte, leveranciers op basis van wat ze bij gemeenten feitelijk zien gebeuren en wat ze zelf gebruiken), met de Google Sheet lijst als basis. Vervolgens opsturen naar Joost.</w:t>
            </w:r>
          </w:p>
        </w:tc>
        <w:tc>
          <w:tcPr>
            <w:tcW w:w="709" w:type="dxa"/>
          </w:tcPr>
          <w:p w:rsidR="00602C8B" w:rsidRPr="00602C8B" w:rsidRDefault="005C05C9" w:rsidP="007C7386">
            <w:pPr>
              <w:pStyle w:val="Geenafstand1"/>
              <w:snapToGrid w:val="0"/>
              <w:spacing w:after="0"/>
              <w:rPr>
                <w:rFonts w:ascii="Arial" w:hAnsi="Arial" w:cs="Arial"/>
                <w:sz w:val="16"/>
                <w:szCs w:val="20"/>
              </w:rPr>
            </w:pPr>
            <w:r>
              <w:rPr>
                <w:rFonts w:ascii="Arial" w:hAnsi="Arial" w:cs="Arial"/>
                <w:sz w:val="16"/>
                <w:szCs w:val="20"/>
              </w:rPr>
              <w:t>Allen</w:t>
            </w:r>
          </w:p>
        </w:tc>
        <w:tc>
          <w:tcPr>
            <w:tcW w:w="1134" w:type="dxa"/>
          </w:tcPr>
          <w:p w:rsidR="00602C8B" w:rsidRPr="00602C8B" w:rsidRDefault="005C05C9" w:rsidP="007C7386">
            <w:pPr>
              <w:pStyle w:val="Geenafstand1"/>
              <w:snapToGrid w:val="0"/>
              <w:spacing w:after="0"/>
              <w:rPr>
                <w:rFonts w:ascii="Arial" w:hAnsi="Arial" w:cs="Arial"/>
                <w:sz w:val="16"/>
                <w:szCs w:val="20"/>
              </w:rPr>
            </w:pPr>
            <w:r>
              <w:rPr>
                <w:rFonts w:ascii="Arial" w:hAnsi="Arial" w:cs="Arial"/>
                <w:sz w:val="16"/>
                <w:szCs w:val="20"/>
              </w:rPr>
              <w:t>19/9</w:t>
            </w:r>
          </w:p>
        </w:tc>
        <w:tc>
          <w:tcPr>
            <w:tcW w:w="2693" w:type="dxa"/>
          </w:tcPr>
          <w:p w:rsidR="00602C8B" w:rsidRPr="00602C8B" w:rsidRDefault="00602C8B" w:rsidP="007C7386">
            <w:pPr>
              <w:pStyle w:val="Geenafstand1"/>
              <w:snapToGrid w:val="0"/>
              <w:spacing w:after="0"/>
              <w:rPr>
                <w:rFonts w:ascii="Arial" w:hAnsi="Arial" w:cs="Arial"/>
                <w:sz w:val="16"/>
                <w:szCs w:val="20"/>
              </w:rPr>
            </w:pPr>
          </w:p>
        </w:tc>
      </w:tr>
      <w:tr w:rsidR="00602C8B" w:rsidRPr="00EA2123" w:rsidTr="00C91B84">
        <w:tc>
          <w:tcPr>
            <w:tcW w:w="557" w:type="dxa"/>
          </w:tcPr>
          <w:p w:rsidR="00602C8B" w:rsidRDefault="00C91B84" w:rsidP="007C7386">
            <w:pPr>
              <w:pStyle w:val="Geenafstand1"/>
              <w:snapToGrid w:val="0"/>
              <w:spacing w:after="0"/>
              <w:rPr>
                <w:rFonts w:ascii="Arial" w:hAnsi="Arial" w:cs="Arial"/>
                <w:sz w:val="16"/>
                <w:szCs w:val="20"/>
              </w:rPr>
            </w:pPr>
            <w:r>
              <w:rPr>
                <w:rFonts w:ascii="Arial" w:hAnsi="Arial" w:cs="Arial"/>
                <w:sz w:val="16"/>
                <w:szCs w:val="20"/>
              </w:rPr>
              <w:t>5</w:t>
            </w:r>
          </w:p>
        </w:tc>
        <w:tc>
          <w:tcPr>
            <w:tcW w:w="3969" w:type="dxa"/>
          </w:tcPr>
          <w:p w:rsidR="00602C8B" w:rsidRPr="00602C8B" w:rsidRDefault="005C05C9" w:rsidP="007C7386">
            <w:pPr>
              <w:pStyle w:val="Geenafstand1"/>
              <w:snapToGrid w:val="0"/>
              <w:spacing w:after="0"/>
              <w:rPr>
                <w:rFonts w:ascii="Arial" w:hAnsi="Arial" w:cs="Arial"/>
                <w:sz w:val="16"/>
                <w:szCs w:val="20"/>
              </w:rPr>
            </w:pPr>
            <w:r w:rsidRPr="005C05C9">
              <w:rPr>
                <w:rFonts w:ascii="Arial" w:hAnsi="Arial" w:cs="Arial"/>
                <w:sz w:val="16"/>
                <w:szCs w:val="20"/>
              </w:rPr>
              <w:t>Input van alle deelnemers samenvoegen in Google Sheet</w:t>
            </w:r>
          </w:p>
        </w:tc>
        <w:tc>
          <w:tcPr>
            <w:tcW w:w="709" w:type="dxa"/>
          </w:tcPr>
          <w:p w:rsidR="00602C8B" w:rsidRPr="00602C8B" w:rsidRDefault="005C05C9" w:rsidP="007C7386">
            <w:pPr>
              <w:pStyle w:val="Geenafstand1"/>
              <w:snapToGrid w:val="0"/>
              <w:spacing w:after="0"/>
              <w:rPr>
                <w:rFonts w:ascii="Arial" w:hAnsi="Arial" w:cs="Arial"/>
                <w:sz w:val="16"/>
                <w:szCs w:val="20"/>
              </w:rPr>
            </w:pPr>
            <w:r>
              <w:rPr>
                <w:rFonts w:ascii="Arial" w:hAnsi="Arial" w:cs="Arial"/>
                <w:sz w:val="16"/>
                <w:szCs w:val="20"/>
              </w:rPr>
              <w:t>KING</w:t>
            </w:r>
          </w:p>
        </w:tc>
        <w:tc>
          <w:tcPr>
            <w:tcW w:w="1134" w:type="dxa"/>
          </w:tcPr>
          <w:p w:rsidR="00602C8B" w:rsidRPr="00602C8B" w:rsidRDefault="005C05C9" w:rsidP="007C7386">
            <w:pPr>
              <w:pStyle w:val="Geenafstand1"/>
              <w:snapToGrid w:val="0"/>
              <w:spacing w:after="0"/>
              <w:rPr>
                <w:rFonts w:ascii="Arial" w:hAnsi="Arial" w:cs="Arial"/>
                <w:sz w:val="16"/>
                <w:szCs w:val="20"/>
              </w:rPr>
            </w:pPr>
            <w:r>
              <w:rPr>
                <w:rFonts w:ascii="Arial" w:hAnsi="Arial" w:cs="Arial"/>
                <w:sz w:val="16"/>
                <w:szCs w:val="20"/>
              </w:rPr>
              <w:t>Direct na ontvangst</w:t>
            </w:r>
          </w:p>
        </w:tc>
        <w:tc>
          <w:tcPr>
            <w:tcW w:w="2693" w:type="dxa"/>
          </w:tcPr>
          <w:p w:rsidR="00602C8B" w:rsidRPr="00602C8B" w:rsidRDefault="00602C8B" w:rsidP="007C7386">
            <w:pPr>
              <w:pStyle w:val="Geenafstand1"/>
              <w:snapToGrid w:val="0"/>
              <w:spacing w:after="0"/>
              <w:rPr>
                <w:rFonts w:ascii="Arial" w:hAnsi="Arial" w:cs="Arial"/>
                <w:sz w:val="16"/>
                <w:szCs w:val="20"/>
              </w:rPr>
            </w:pPr>
          </w:p>
        </w:tc>
      </w:tr>
      <w:tr w:rsidR="00DB6563" w:rsidRPr="00EA2123" w:rsidTr="00C91B84">
        <w:tc>
          <w:tcPr>
            <w:tcW w:w="557" w:type="dxa"/>
          </w:tcPr>
          <w:p w:rsidR="00DB6563" w:rsidRDefault="00C91B84" w:rsidP="007C7386">
            <w:pPr>
              <w:pStyle w:val="Geenafstand1"/>
              <w:snapToGrid w:val="0"/>
              <w:spacing w:after="0"/>
              <w:rPr>
                <w:rFonts w:ascii="Arial" w:hAnsi="Arial" w:cs="Arial"/>
                <w:sz w:val="16"/>
                <w:szCs w:val="20"/>
              </w:rPr>
            </w:pPr>
            <w:r>
              <w:rPr>
                <w:rFonts w:ascii="Arial" w:hAnsi="Arial" w:cs="Arial"/>
                <w:sz w:val="16"/>
                <w:szCs w:val="20"/>
              </w:rPr>
              <w:t>6</w:t>
            </w:r>
          </w:p>
        </w:tc>
        <w:tc>
          <w:tcPr>
            <w:tcW w:w="3969" w:type="dxa"/>
          </w:tcPr>
          <w:p w:rsidR="00DB6563" w:rsidRDefault="00C91B84" w:rsidP="007C7386">
            <w:pPr>
              <w:pStyle w:val="Geenafstand1"/>
              <w:snapToGrid w:val="0"/>
              <w:spacing w:after="0"/>
              <w:rPr>
                <w:rFonts w:ascii="Arial" w:hAnsi="Arial" w:cs="Arial"/>
                <w:sz w:val="16"/>
                <w:szCs w:val="20"/>
              </w:rPr>
            </w:pPr>
            <w:r>
              <w:rPr>
                <w:rFonts w:ascii="Arial" w:hAnsi="Arial" w:cs="Arial"/>
                <w:sz w:val="16"/>
                <w:szCs w:val="20"/>
              </w:rPr>
              <w:t>Volgende vergadering beleggen</w:t>
            </w:r>
          </w:p>
        </w:tc>
        <w:tc>
          <w:tcPr>
            <w:tcW w:w="709" w:type="dxa"/>
          </w:tcPr>
          <w:p w:rsidR="00DB6563" w:rsidRDefault="00C91B84" w:rsidP="007C7386">
            <w:pPr>
              <w:pStyle w:val="Geenafstand1"/>
              <w:snapToGrid w:val="0"/>
              <w:spacing w:after="0"/>
              <w:rPr>
                <w:rFonts w:ascii="Arial" w:hAnsi="Arial" w:cs="Arial"/>
                <w:sz w:val="16"/>
                <w:szCs w:val="20"/>
              </w:rPr>
            </w:pPr>
            <w:r>
              <w:rPr>
                <w:rFonts w:ascii="Arial" w:hAnsi="Arial" w:cs="Arial"/>
                <w:sz w:val="16"/>
                <w:szCs w:val="20"/>
              </w:rPr>
              <w:t>KING</w:t>
            </w:r>
          </w:p>
        </w:tc>
        <w:tc>
          <w:tcPr>
            <w:tcW w:w="1134" w:type="dxa"/>
          </w:tcPr>
          <w:p w:rsidR="00DB6563" w:rsidRDefault="00C91B84" w:rsidP="007C7386">
            <w:pPr>
              <w:pStyle w:val="Geenafstand1"/>
              <w:snapToGrid w:val="0"/>
              <w:spacing w:after="0"/>
              <w:rPr>
                <w:rFonts w:ascii="Arial" w:hAnsi="Arial" w:cs="Arial"/>
                <w:sz w:val="16"/>
                <w:szCs w:val="20"/>
              </w:rPr>
            </w:pPr>
            <w:r>
              <w:rPr>
                <w:rFonts w:ascii="Arial" w:hAnsi="Arial" w:cs="Arial"/>
                <w:sz w:val="16"/>
                <w:szCs w:val="20"/>
              </w:rPr>
              <w:t>17/10</w:t>
            </w:r>
          </w:p>
        </w:tc>
        <w:tc>
          <w:tcPr>
            <w:tcW w:w="2693" w:type="dxa"/>
          </w:tcPr>
          <w:p w:rsidR="00DB6563" w:rsidRPr="00602C8B" w:rsidRDefault="00DB6563" w:rsidP="007C7386">
            <w:pPr>
              <w:pStyle w:val="Geenafstand1"/>
              <w:snapToGrid w:val="0"/>
              <w:spacing w:after="0"/>
              <w:rPr>
                <w:rFonts w:ascii="Arial" w:hAnsi="Arial" w:cs="Arial"/>
                <w:sz w:val="16"/>
                <w:szCs w:val="20"/>
              </w:rPr>
            </w:pPr>
          </w:p>
        </w:tc>
      </w:tr>
      <w:tr w:rsidR="00C91B84" w:rsidRPr="00EA2123" w:rsidTr="00C91B84">
        <w:tc>
          <w:tcPr>
            <w:tcW w:w="557" w:type="dxa"/>
          </w:tcPr>
          <w:p w:rsidR="00C91B84" w:rsidRDefault="00C91B84" w:rsidP="007C7386">
            <w:pPr>
              <w:pStyle w:val="Geenafstand1"/>
              <w:snapToGrid w:val="0"/>
              <w:spacing w:after="0"/>
              <w:rPr>
                <w:rFonts w:ascii="Arial" w:hAnsi="Arial" w:cs="Arial"/>
                <w:sz w:val="16"/>
                <w:szCs w:val="20"/>
              </w:rPr>
            </w:pPr>
            <w:r>
              <w:rPr>
                <w:rFonts w:ascii="Arial" w:hAnsi="Arial" w:cs="Arial"/>
                <w:sz w:val="16"/>
                <w:szCs w:val="20"/>
              </w:rPr>
              <w:t>7</w:t>
            </w:r>
          </w:p>
        </w:tc>
        <w:tc>
          <w:tcPr>
            <w:tcW w:w="3969" w:type="dxa"/>
          </w:tcPr>
          <w:p w:rsidR="00C91B84" w:rsidRDefault="00C91B84" w:rsidP="007C7386">
            <w:pPr>
              <w:pStyle w:val="Geenafstand1"/>
              <w:snapToGrid w:val="0"/>
              <w:spacing w:after="0"/>
              <w:rPr>
                <w:rFonts w:ascii="Arial" w:hAnsi="Arial" w:cs="Arial"/>
                <w:sz w:val="16"/>
                <w:szCs w:val="20"/>
              </w:rPr>
            </w:pPr>
            <w:r>
              <w:rPr>
                <w:rFonts w:ascii="Arial" w:hAnsi="Arial" w:cs="Arial"/>
                <w:sz w:val="16"/>
                <w:szCs w:val="20"/>
              </w:rPr>
              <w:t xml:space="preserve">Voorzet maken voor </w:t>
            </w:r>
            <w:proofErr w:type="spellStart"/>
            <w:r>
              <w:rPr>
                <w:rFonts w:ascii="Arial" w:hAnsi="Arial" w:cs="Arial"/>
                <w:sz w:val="16"/>
                <w:szCs w:val="20"/>
              </w:rPr>
              <w:t>PvE</w:t>
            </w:r>
            <w:proofErr w:type="spellEnd"/>
          </w:p>
        </w:tc>
        <w:tc>
          <w:tcPr>
            <w:tcW w:w="709" w:type="dxa"/>
          </w:tcPr>
          <w:p w:rsidR="00C91B84" w:rsidRDefault="00C91B84" w:rsidP="007C7386">
            <w:pPr>
              <w:pStyle w:val="Geenafstand1"/>
              <w:snapToGrid w:val="0"/>
              <w:spacing w:after="0"/>
              <w:rPr>
                <w:rFonts w:ascii="Arial" w:hAnsi="Arial" w:cs="Arial"/>
                <w:sz w:val="16"/>
                <w:szCs w:val="20"/>
              </w:rPr>
            </w:pPr>
            <w:r>
              <w:rPr>
                <w:rFonts w:ascii="Arial" w:hAnsi="Arial" w:cs="Arial"/>
                <w:sz w:val="16"/>
                <w:szCs w:val="20"/>
              </w:rPr>
              <w:t>KING</w:t>
            </w:r>
          </w:p>
        </w:tc>
        <w:tc>
          <w:tcPr>
            <w:tcW w:w="1134" w:type="dxa"/>
          </w:tcPr>
          <w:p w:rsidR="00C91B84" w:rsidRDefault="006F4023" w:rsidP="007C7386">
            <w:pPr>
              <w:pStyle w:val="Geenafstand1"/>
              <w:snapToGrid w:val="0"/>
              <w:spacing w:after="0"/>
              <w:rPr>
                <w:rFonts w:ascii="Arial" w:hAnsi="Arial" w:cs="Arial"/>
                <w:sz w:val="16"/>
                <w:szCs w:val="20"/>
              </w:rPr>
            </w:pPr>
            <w:r>
              <w:rPr>
                <w:rFonts w:ascii="Arial" w:hAnsi="Arial" w:cs="Arial"/>
                <w:sz w:val="16"/>
                <w:szCs w:val="20"/>
              </w:rPr>
              <w:t>17/10</w:t>
            </w:r>
          </w:p>
        </w:tc>
        <w:tc>
          <w:tcPr>
            <w:tcW w:w="2693" w:type="dxa"/>
          </w:tcPr>
          <w:p w:rsidR="00C91B84" w:rsidRPr="00602C8B" w:rsidRDefault="00C91B84" w:rsidP="007C7386">
            <w:pPr>
              <w:pStyle w:val="Geenafstand1"/>
              <w:snapToGrid w:val="0"/>
              <w:spacing w:after="0"/>
              <w:rPr>
                <w:rFonts w:ascii="Arial" w:hAnsi="Arial" w:cs="Arial"/>
                <w:sz w:val="16"/>
                <w:szCs w:val="20"/>
              </w:rPr>
            </w:pPr>
            <w:r>
              <w:rPr>
                <w:rFonts w:ascii="Arial" w:hAnsi="Arial" w:cs="Arial"/>
                <w:sz w:val="16"/>
                <w:szCs w:val="20"/>
              </w:rPr>
              <w:t>Onder voorbehoud resources</w:t>
            </w:r>
          </w:p>
        </w:tc>
      </w:tr>
    </w:tbl>
    <w:p w:rsidR="00602C8B" w:rsidRDefault="00602C8B" w:rsidP="00602C8B">
      <w:pPr>
        <w:rPr>
          <w:lang w:eastAsia="en-US"/>
        </w:rPr>
      </w:pPr>
    </w:p>
    <w:sectPr w:rsidR="00602C8B" w:rsidSect="00D609BB">
      <w:footerReference w:type="default" r:id="rId12"/>
      <w:headerReference w:type="first" r:id="rId13"/>
      <w:footerReference w:type="first" r:id="rId14"/>
      <w:type w:val="continuous"/>
      <w:pgSz w:w="11900" w:h="16840" w:code="9"/>
      <w:pgMar w:top="1418" w:right="1418" w:bottom="1077" w:left="1418" w:header="709" w:footer="709" w:gutter="0"/>
      <w:cols w:space="708"/>
      <w:titlePg/>
      <w:docGrid w:linePitch="245"/>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B1C432" w15:done="0"/>
  <w15:commentEx w15:paraId="28751D8E" w15:done="0"/>
  <w15:commentEx w15:paraId="3F39201F" w15:done="0"/>
  <w15:commentEx w15:paraId="220600F7" w15:done="0"/>
  <w15:commentEx w15:paraId="68430F0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C89" w:rsidRDefault="00B45C89" w:rsidP="00A14B69">
      <w:r>
        <w:separator/>
      </w:r>
    </w:p>
  </w:endnote>
  <w:endnote w:type="continuationSeparator" w:id="0">
    <w:p w:rsidR="00B45C89" w:rsidRDefault="00B45C89" w:rsidP="00A14B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E48" w:rsidRDefault="009F511D" w:rsidP="006C0403">
    <w:pPr>
      <w:pStyle w:val="Voettekst"/>
      <w:tabs>
        <w:tab w:val="clear" w:pos="4153"/>
        <w:tab w:val="clear" w:pos="8306"/>
        <w:tab w:val="center" w:pos="4820"/>
        <w:tab w:val="right" w:pos="9743"/>
      </w:tabs>
      <w:jc w:val="center"/>
    </w:pPr>
    <w:r>
      <w:fldChar w:fldCharType="begin"/>
    </w:r>
    <w:r w:rsidR="0000323A">
      <w:instrText xml:space="preserve"> PAGE   \* MERGEFORMAT </w:instrText>
    </w:r>
    <w:r>
      <w:fldChar w:fldCharType="separate"/>
    </w:r>
    <w:r w:rsidR="00E624EB">
      <w:rPr>
        <w:noProof/>
      </w:rPr>
      <w:t>3</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3958"/>
      <w:docPartObj>
        <w:docPartGallery w:val="Page Numbers (Bottom of Page)"/>
        <w:docPartUnique/>
      </w:docPartObj>
    </w:sdtPr>
    <w:sdtContent>
      <w:p w:rsidR="0043593C" w:rsidRDefault="009F511D">
        <w:pPr>
          <w:pStyle w:val="Voettekst"/>
          <w:jc w:val="center"/>
        </w:pPr>
        <w:r>
          <w:fldChar w:fldCharType="begin"/>
        </w:r>
        <w:r w:rsidR="0000323A">
          <w:instrText xml:space="preserve"> PAGE   \* MERGEFORMAT </w:instrText>
        </w:r>
        <w:r>
          <w:fldChar w:fldCharType="separate"/>
        </w:r>
        <w:r w:rsidR="00E624EB">
          <w:rPr>
            <w:noProof/>
          </w:rPr>
          <w:t>1</w:t>
        </w:r>
        <w:r>
          <w:rPr>
            <w:noProof/>
          </w:rPr>
          <w:fldChar w:fldCharType="end"/>
        </w:r>
      </w:p>
    </w:sdtContent>
  </w:sdt>
  <w:p w:rsidR="0043593C" w:rsidRDefault="0043593C">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C89" w:rsidRPr="00F6587D" w:rsidRDefault="00B45C89" w:rsidP="00A14B69">
      <w:pPr>
        <w:rPr>
          <w:color w:val="D10074"/>
        </w:rPr>
      </w:pPr>
      <w:r>
        <w:separator/>
      </w:r>
    </w:p>
  </w:footnote>
  <w:footnote w:type="continuationSeparator" w:id="0">
    <w:p w:rsidR="00B45C89" w:rsidRDefault="00B45C89" w:rsidP="00A14B69">
      <w:r>
        <w:continuationSeparator/>
      </w:r>
    </w:p>
  </w:footnote>
  <w:footnote w:id="1">
    <w:p w:rsidR="00796720" w:rsidRDefault="00796720">
      <w:pPr>
        <w:pStyle w:val="Voetnoottekst"/>
      </w:pPr>
      <w:r>
        <w:rPr>
          <w:rStyle w:val="Voetnootmarkering"/>
        </w:rPr>
        <w:footnoteRef/>
      </w:r>
      <w:r>
        <w:t xml:space="preserve"> De complete beschrijving is hier te vinden: </w:t>
      </w:r>
      <w:hyperlink r:id="rId1" w:history="1">
        <w:r w:rsidRPr="00553062">
          <w:rPr>
            <w:rStyle w:val="Hyperlink"/>
          </w:rPr>
          <w:t>https://new.kinggemeenten.nl/gemma/informatiemodellen/rsgb/rsgb-in-gebruik</w:t>
        </w:r>
      </w:hyperlink>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9BB" w:rsidRDefault="00D609BB" w:rsidP="0043593C"/>
  <w:p w:rsidR="00D609BB" w:rsidRDefault="00D609BB" w:rsidP="0043593C"/>
  <w:p w:rsidR="00D609BB" w:rsidRDefault="00D609BB" w:rsidP="0043593C"/>
  <w:p w:rsidR="00D609BB" w:rsidRDefault="00D609BB" w:rsidP="0043593C"/>
  <w:p w:rsidR="00D609BB" w:rsidRDefault="00D609BB" w:rsidP="0043593C"/>
  <w:p w:rsidR="00D609BB" w:rsidRDefault="00D609BB" w:rsidP="0043593C"/>
  <w:p w:rsidR="00D609BB" w:rsidRDefault="00D609BB" w:rsidP="0043593C"/>
  <w:p w:rsidR="009F4E48" w:rsidRPr="008B4AB0" w:rsidRDefault="009F4E48" w:rsidP="0043593C">
    <w:r w:rsidRPr="008B4AB0">
      <w:rPr>
        <w:noProof/>
      </w:rPr>
      <w:drawing>
        <wp:anchor distT="0" distB="0" distL="114300" distR="114300" simplePos="0" relativeHeight="251660288" behindDoc="0" locked="1" layoutInCell="1" allowOverlap="1">
          <wp:simplePos x="0" y="0"/>
          <wp:positionH relativeFrom="page">
            <wp:posOffset>5438775</wp:posOffset>
          </wp:positionH>
          <wp:positionV relativeFrom="page">
            <wp:posOffset>476250</wp:posOffset>
          </wp:positionV>
          <wp:extent cx="1619250" cy="809625"/>
          <wp:effectExtent l="0" t="0" r="0" b="9525"/>
          <wp:wrapNone/>
          <wp:docPr id="1" name="Afbeelding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a:picLocks noChangeAspect="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20000" cy="8100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63A411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61032F2"/>
    <w:multiLevelType w:val="multilevel"/>
    <w:tmpl w:val="105840B6"/>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outline w:val="0"/>
        <w:shadow w:val="0"/>
        <w:emboss w:val="0"/>
        <w:imprint w:val="0"/>
        <w:vanish w:val="0"/>
        <w:color w:val="003359"/>
        <w:sz w:val="24"/>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outline w:val="0"/>
        <w:shadow w:val="0"/>
        <w:emboss w:val="0"/>
        <w:imprint w:val="0"/>
        <w:vanish w:val="0"/>
        <w:color w:val="003359"/>
        <w:sz w:val="22"/>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outline w:val="0"/>
        <w:shadow w:val="0"/>
        <w:emboss w:val="0"/>
        <w:imprint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
    <w:nsid w:val="12487B25"/>
    <w:multiLevelType w:val="hybridMultilevel"/>
    <w:tmpl w:val="05B447DE"/>
    <w:lvl w:ilvl="0" w:tplc="C2469982">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7E445F9"/>
    <w:multiLevelType w:val="hybridMultilevel"/>
    <w:tmpl w:val="E43C6CA0"/>
    <w:lvl w:ilvl="0" w:tplc="C2469982">
      <w:numFmt w:val="bullet"/>
      <w:lvlText w:val="-"/>
      <w:lvlJc w:val="left"/>
      <w:pPr>
        <w:ind w:left="720" w:hanging="360"/>
      </w:pPr>
      <w:rPr>
        <w:rFonts w:ascii="Verdana" w:eastAsia="Times New Roman"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BD44D58"/>
    <w:multiLevelType w:val="multilevel"/>
    <w:tmpl w:val="19F08BA4"/>
    <w:name w:val="K-nummering22"/>
    <w:numStyleLink w:val="K-nummering"/>
  </w:abstractNum>
  <w:abstractNum w:abstractNumId="5">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7">
    <w:nsid w:val="3C0D7240"/>
    <w:multiLevelType w:val="hybridMultilevel"/>
    <w:tmpl w:val="B7A02B3E"/>
    <w:lvl w:ilvl="0" w:tplc="C2469982">
      <w:numFmt w:val="bullet"/>
      <w:lvlText w:val="-"/>
      <w:lvlJc w:val="left"/>
      <w:pPr>
        <w:ind w:left="360" w:hanging="360"/>
      </w:pPr>
      <w:rPr>
        <w:rFonts w:ascii="Verdana" w:eastAsia="Times New Roman" w:hAnsi="Verdana"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50D95502"/>
    <w:multiLevelType w:val="hybridMultilevel"/>
    <w:tmpl w:val="D7FEE09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CCD79E6"/>
    <w:multiLevelType w:val="hybridMultilevel"/>
    <w:tmpl w:val="5A48E420"/>
    <w:lvl w:ilvl="0" w:tplc="00D2BEFE">
      <w:start w:val="1"/>
      <w:numFmt w:val="decimal"/>
      <w:lvlText w:val="%1."/>
      <w:lvlJc w:val="left"/>
      <w:pPr>
        <w:ind w:left="720" w:hanging="360"/>
      </w:pPr>
      <w:rPr>
        <w:rFonts w:hint="default"/>
        <w:color w:val="auto"/>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5E401AC5"/>
    <w:multiLevelType w:val="hybridMultilevel"/>
    <w:tmpl w:val="5ED696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6">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75D0733C"/>
    <w:multiLevelType w:val="hybridMultilevel"/>
    <w:tmpl w:val="22B25F02"/>
    <w:lvl w:ilvl="0" w:tplc="C2469982">
      <w:numFmt w:val="bullet"/>
      <w:lvlText w:val="-"/>
      <w:lvlJc w:val="left"/>
      <w:pPr>
        <w:ind w:left="360" w:hanging="360"/>
      </w:pPr>
      <w:rPr>
        <w:rFonts w:ascii="Verdana" w:eastAsia="Times New Roman" w:hAnsi="Verdana"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nsid w:val="798E7FFB"/>
    <w:multiLevelType w:val="hybridMultilevel"/>
    <w:tmpl w:val="0A026A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7CBF6E54"/>
    <w:multiLevelType w:val="hybridMultilevel"/>
    <w:tmpl w:val="CDDE5EF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15"/>
  </w:num>
  <w:num w:numId="3">
    <w:abstractNumId w:val="5"/>
  </w:num>
  <w:num w:numId="4">
    <w:abstractNumId w:val="0"/>
  </w:num>
  <w:num w:numId="5">
    <w:abstractNumId w:val="16"/>
  </w:num>
  <w:num w:numId="6">
    <w:abstractNumId w:val="9"/>
  </w:num>
  <w:num w:numId="7">
    <w:abstractNumId w:val="6"/>
  </w:num>
  <w:num w:numId="8">
    <w:abstractNumId w:val="10"/>
  </w:num>
  <w:num w:numId="9">
    <w:abstractNumId w:val="3"/>
  </w:num>
  <w:num w:numId="10">
    <w:abstractNumId w:val="12"/>
  </w:num>
  <w:num w:numId="11">
    <w:abstractNumId w:val="2"/>
  </w:num>
  <w:num w:numId="12">
    <w:abstractNumId w:val="18"/>
  </w:num>
  <w:num w:numId="13">
    <w:abstractNumId w:val="7"/>
  </w:num>
  <w:num w:numId="14">
    <w:abstractNumId w:val="20"/>
  </w:num>
  <w:num w:numId="15">
    <w:abstractNumId w:val="14"/>
  </w:num>
  <w:num w:numId="16">
    <w:abstractNumId w:val="19"/>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ost Wijnings">
    <w15:presenceInfo w15:providerId="Windows Live" w15:userId="33eccedbe8c6255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21"/>
  <w:stylePaneSortMethod w:val="0000"/>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13314"/>
  </w:hdrShapeDefaults>
  <w:footnotePr>
    <w:footnote w:id="-1"/>
    <w:footnote w:id="0"/>
  </w:footnotePr>
  <w:endnotePr>
    <w:endnote w:id="-1"/>
    <w:endnote w:id="0"/>
  </w:endnotePr>
  <w:compat/>
  <w:docVars>
    <w:docVar w:name="OpenInPublishingView" w:val="0"/>
    <w:docVar w:name="PublishingViewTables" w:val="0"/>
  </w:docVars>
  <w:rsids>
    <w:rsidRoot w:val="00543449"/>
    <w:rsid w:val="000030E7"/>
    <w:rsid w:val="0000323A"/>
    <w:rsid w:val="000052E1"/>
    <w:rsid w:val="00032834"/>
    <w:rsid w:val="00035F82"/>
    <w:rsid w:val="00054790"/>
    <w:rsid w:val="00065A1D"/>
    <w:rsid w:val="00076EE1"/>
    <w:rsid w:val="00077AB2"/>
    <w:rsid w:val="000807AD"/>
    <w:rsid w:val="00090B4C"/>
    <w:rsid w:val="00095C62"/>
    <w:rsid w:val="000B66CF"/>
    <w:rsid w:val="000E0B55"/>
    <w:rsid w:val="000E6FB8"/>
    <w:rsid w:val="000E7795"/>
    <w:rsid w:val="00114DD4"/>
    <w:rsid w:val="001245B5"/>
    <w:rsid w:val="00125AF7"/>
    <w:rsid w:val="00135AD1"/>
    <w:rsid w:val="00141F7B"/>
    <w:rsid w:val="0014572A"/>
    <w:rsid w:val="00161DB5"/>
    <w:rsid w:val="001822B4"/>
    <w:rsid w:val="0018595A"/>
    <w:rsid w:val="001A39CB"/>
    <w:rsid w:val="001C1C41"/>
    <w:rsid w:val="001D5F15"/>
    <w:rsid w:val="001D773E"/>
    <w:rsid w:val="001E08B2"/>
    <w:rsid w:val="001E75C3"/>
    <w:rsid w:val="001F594C"/>
    <w:rsid w:val="00200C5D"/>
    <w:rsid w:val="002037AD"/>
    <w:rsid w:val="00236A46"/>
    <w:rsid w:val="0024241F"/>
    <w:rsid w:val="002468BC"/>
    <w:rsid w:val="00255CF8"/>
    <w:rsid w:val="0025661F"/>
    <w:rsid w:val="00257CD2"/>
    <w:rsid w:val="00275F13"/>
    <w:rsid w:val="002967DD"/>
    <w:rsid w:val="002B238E"/>
    <w:rsid w:val="002B3C76"/>
    <w:rsid w:val="002B5A57"/>
    <w:rsid w:val="002B74F1"/>
    <w:rsid w:val="002E0833"/>
    <w:rsid w:val="002E480C"/>
    <w:rsid w:val="002E4B32"/>
    <w:rsid w:val="003315B2"/>
    <w:rsid w:val="0033584E"/>
    <w:rsid w:val="003374A3"/>
    <w:rsid w:val="00364256"/>
    <w:rsid w:val="0036486A"/>
    <w:rsid w:val="003717E2"/>
    <w:rsid w:val="003773F4"/>
    <w:rsid w:val="00383FC5"/>
    <w:rsid w:val="00385380"/>
    <w:rsid w:val="00390415"/>
    <w:rsid w:val="003D6CFA"/>
    <w:rsid w:val="003E428A"/>
    <w:rsid w:val="004050E4"/>
    <w:rsid w:val="00412B86"/>
    <w:rsid w:val="00413590"/>
    <w:rsid w:val="00422833"/>
    <w:rsid w:val="00424B9C"/>
    <w:rsid w:val="00424E15"/>
    <w:rsid w:val="00433E5F"/>
    <w:rsid w:val="0043593C"/>
    <w:rsid w:val="0044452F"/>
    <w:rsid w:val="00447F21"/>
    <w:rsid w:val="004A0171"/>
    <w:rsid w:val="004A14AF"/>
    <w:rsid w:val="004C2111"/>
    <w:rsid w:val="004D3758"/>
    <w:rsid w:val="004E122E"/>
    <w:rsid w:val="004E468C"/>
    <w:rsid w:val="004F3A45"/>
    <w:rsid w:val="004F6633"/>
    <w:rsid w:val="004F6D38"/>
    <w:rsid w:val="004F75A6"/>
    <w:rsid w:val="00503CC5"/>
    <w:rsid w:val="005070DB"/>
    <w:rsid w:val="00520125"/>
    <w:rsid w:val="00524BD4"/>
    <w:rsid w:val="00527614"/>
    <w:rsid w:val="00527BA9"/>
    <w:rsid w:val="00541577"/>
    <w:rsid w:val="00542956"/>
    <w:rsid w:val="00543449"/>
    <w:rsid w:val="00556E47"/>
    <w:rsid w:val="00562E0B"/>
    <w:rsid w:val="00590B41"/>
    <w:rsid w:val="0059146E"/>
    <w:rsid w:val="005A40FE"/>
    <w:rsid w:val="005B07DD"/>
    <w:rsid w:val="005B2A32"/>
    <w:rsid w:val="005B4DBC"/>
    <w:rsid w:val="005C05C9"/>
    <w:rsid w:val="005D015D"/>
    <w:rsid w:val="00602C8B"/>
    <w:rsid w:val="00607CC4"/>
    <w:rsid w:val="00623C8B"/>
    <w:rsid w:val="00634BB6"/>
    <w:rsid w:val="006360F3"/>
    <w:rsid w:val="0064719D"/>
    <w:rsid w:val="00687974"/>
    <w:rsid w:val="006B5BD7"/>
    <w:rsid w:val="006C0403"/>
    <w:rsid w:val="006C606D"/>
    <w:rsid w:val="006D1E68"/>
    <w:rsid w:val="006D24F0"/>
    <w:rsid w:val="006F4023"/>
    <w:rsid w:val="006F43CC"/>
    <w:rsid w:val="0074166C"/>
    <w:rsid w:val="007679C2"/>
    <w:rsid w:val="00776647"/>
    <w:rsid w:val="00792524"/>
    <w:rsid w:val="007956E1"/>
    <w:rsid w:val="00796720"/>
    <w:rsid w:val="007C75AF"/>
    <w:rsid w:val="007D606D"/>
    <w:rsid w:val="007E46E2"/>
    <w:rsid w:val="00800296"/>
    <w:rsid w:val="00801F5D"/>
    <w:rsid w:val="00812AE6"/>
    <w:rsid w:val="00830466"/>
    <w:rsid w:val="00842596"/>
    <w:rsid w:val="00845B6E"/>
    <w:rsid w:val="0088563A"/>
    <w:rsid w:val="00897055"/>
    <w:rsid w:val="008A0990"/>
    <w:rsid w:val="008A4C56"/>
    <w:rsid w:val="008A63D2"/>
    <w:rsid w:val="008A68BF"/>
    <w:rsid w:val="008B4AB0"/>
    <w:rsid w:val="008B7713"/>
    <w:rsid w:val="008C669F"/>
    <w:rsid w:val="008D22EC"/>
    <w:rsid w:val="008D3A7A"/>
    <w:rsid w:val="008E50D3"/>
    <w:rsid w:val="0092369C"/>
    <w:rsid w:val="00951745"/>
    <w:rsid w:val="00987CFC"/>
    <w:rsid w:val="009B3774"/>
    <w:rsid w:val="009B67A6"/>
    <w:rsid w:val="009B786A"/>
    <w:rsid w:val="009E1F22"/>
    <w:rsid w:val="009F028C"/>
    <w:rsid w:val="009F4E48"/>
    <w:rsid w:val="009F511D"/>
    <w:rsid w:val="00A01699"/>
    <w:rsid w:val="00A01DBC"/>
    <w:rsid w:val="00A14B69"/>
    <w:rsid w:val="00A16EF7"/>
    <w:rsid w:val="00A17125"/>
    <w:rsid w:val="00A175ED"/>
    <w:rsid w:val="00A17B64"/>
    <w:rsid w:val="00A2154E"/>
    <w:rsid w:val="00A237B1"/>
    <w:rsid w:val="00A2491B"/>
    <w:rsid w:val="00A278B1"/>
    <w:rsid w:val="00A3482E"/>
    <w:rsid w:val="00A35198"/>
    <w:rsid w:val="00A6122F"/>
    <w:rsid w:val="00A70FD5"/>
    <w:rsid w:val="00A7440C"/>
    <w:rsid w:val="00A86306"/>
    <w:rsid w:val="00AA0C9C"/>
    <w:rsid w:val="00AC0A16"/>
    <w:rsid w:val="00AD3F06"/>
    <w:rsid w:val="00AF61E0"/>
    <w:rsid w:val="00B07821"/>
    <w:rsid w:val="00B14AD1"/>
    <w:rsid w:val="00B2188C"/>
    <w:rsid w:val="00B36E25"/>
    <w:rsid w:val="00B45583"/>
    <w:rsid w:val="00B45C89"/>
    <w:rsid w:val="00B46008"/>
    <w:rsid w:val="00B778B4"/>
    <w:rsid w:val="00B77EFA"/>
    <w:rsid w:val="00B971DC"/>
    <w:rsid w:val="00BA750E"/>
    <w:rsid w:val="00BA76B4"/>
    <w:rsid w:val="00BB2104"/>
    <w:rsid w:val="00BB5293"/>
    <w:rsid w:val="00BB60A4"/>
    <w:rsid w:val="00BC1BFA"/>
    <w:rsid w:val="00BD1E00"/>
    <w:rsid w:val="00BD3F09"/>
    <w:rsid w:val="00BF5937"/>
    <w:rsid w:val="00BF78E4"/>
    <w:rsid w:val="00C200F1"/>
    <w:rsid w:val="00C25571"/>
    <w:rsid w:val="00C31476"/>
    <w:rsid w:val="00C51AC1"/>
    <w:rsid w:val="00C6754B"/>
    <w:rsid w:val="00C747F8"/>
    <w:rsid w:val="00C7729C"/>
    <w:rsid w:val="00C91B84"/>
    <w:rsid w:val="00C9388A"/>
    <w:rsid w:val="00C97DAE"/>
    <w:rsid w:val="00CC672C"/>
    <w:rsid w:val="00D044CA"/>
    <w:rsid w:val="00D30449"/>
    <w:rsid w:val="00D40B5F"/>
    <w:rsid w:val="00D468F1"/>
    <w:rsid w:val="00D609BB"/>
    <w:rsid w:val="00D64FAA"/>
    <w:rsid w:val="00D74024"/>
    <w:rsid w:val="00D86992"/>
    <w:rsid w:val="00D917DB"/>
    <w:rsid w:val="00D9560C"/>
    <w:rsid w:val="00DB27BE"/>
    <w:rsid w:val="00DB6563"/>
    <w:rsid w:val="00DC65D2"/>
    <w:rsid w:val="00DD4432"/>
    <w:rsid w:val="00DE271E"/>
    <w:rsid w:val="00DE3896"/>
    <w:rsid w:val="00DF6385"/>
    <w:rsid w:val="00E075A9"/>
    <w:rsid w:val="00E13927"/>
    <w:rsid w:val="00E215A8"/>
    <w:rsid w:val="00E313E2"/>
    <w:rsid w:val="00E375F8"/>
    <w:rsid w:val="00E45208"/>
    <w:rsid w:val="00E52649"/>
    <w:rsid w:val="00E5755C"/>
    <w:rsid w:val="00E624EB"/>
    <w:rsid w:val="00E71B04"/>
    <w:rsid w:val="00E7527C"/>
    <w:rsid w:val="00E8015F"/>
    <w:rsid w:val="00EA2123"/>
    <w:rsid w:val="00EA6D38"/>
    <w:rsid w:val="00ED41ED"/>
    <w:rsid w:val="00EE61D8"/>
    <w:rsid w:val="00EE6D97"/>
    <w:rsid w:val="00EE7AD3"/>
    <w:rsid w:val="00EE7EDC"/>
    <w:rsid w:val="00EF2D8C"/>
    <w:rsid w:val="00F175A3"/>
    <w:rsid w:val="00F20A22"/>
    <w:rsid w:val="00F363E8"/>
    <w:rsid w:val="00F3704C"/>
    <w:rsid w:val="00F44E4D"/>
    <w:rsid w:val="00F60EB4"/>
    <w:rsid w:val="00F6587D"/>
    <w:rsid w:val="00FA2527"/>
    <w:rsid w:val="00FC04CE"/>
    <w:rsid w:val="00FC4A52"/>
    <w:rsid w:val="00FF4B43"/>
    <w:rsid w:val="00FF68BB"/>
  </w:rsids>
  <m:mathPr>
    <m:mathFont m:val="Cambria Math"/>
    <m:brkBin m:val="before"/>
    <m:brkBinSub m:val="--"/>
    <m:smallFrac m:val="off"/>
    <m:dispDef m:val="off"/>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List Bulle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2"/>
    <w:next w:val="Standaard"/>
    <w:link w:val="Kop1Char"/>
    <w:autoRedefine/>
    <w:qFormat/>
    <w:rsid w:val="0033584E"/>
    <w:pPr>
      <w:numPr>
        <w:ilvl w:val="0"/>
      </w:numPr>
      <w:outlineLvl w:val="0"/>
    </w:pPr>
    <w:rPr>
      <w:sz w:val="24"/>
    </w:rPr>
  </w:style>
  <w:style w:type="paragraph" w:styleId="Kop2">
    <w:name w:val="heading 2"/>
    <w:aliases w:val="4 paragraaf genummerd"/>
    <w:next w:val="Standaard"/>
    <w:link w:val="Kop2Char"/>
    <w:qFormat/>
    <w:rsid w:val="0033584E"/>
    <w:pPr>
      <w:numPr>
        <w:ilvl w:val="1"/>
        <w:numId w:val="1"/>
      </w:numPr>
      <w:spacing w:line="500" w:lineRule="exact"/>
      <w:outlineLvl w:val="1"/>
    </w:pPr>
    <w:rPr>
      <w:b/>
      <w:bCs/>
      <w:color w:val="003359"/>
      <w:sz w:val="22"/>
      <w:szCs w:val="24"/>
      <w:lang w:eastAsia="en-US"/>
    </w:rPr>
  </w:style>
  <w:style w:type="paragraph" w:styleId="Kop3">
    <w:name w:val="heading 3"/>
    <w:aliases w:val="5 subparagraaf genummerd"/>
    <w:next w:val="Standaard"/>
    <w:link w:val="Kop3Char"/>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33584E"/>
    <w:rPr>
      <w:b/>
      <w:bCs/>
      <w:color w:val="003359"/>
      <w:sz w:val="24"/>
      <w:szCs w:val="24"/>
      <w:lang w:eastAsia="en-US"/>
    </w:rPr>
  </w:style>
  <w:style w:type="character" w:customStyle="1" w:styleId="Kop2Char">
    <w:name w:val="Kop 2 Char"/>
    <w:aliases w:val="4 paragraaf genummerd Char"/>
    <w:basedOn w:val="Standaardalinea-lettertype"/>
    <w:link w:val="Kop2"/>
    <w:rsid w:val="0033584E"/>
    <w:rPr>
      <w:b/>
      <w:bCs/>
      <w:color w:val="003359"/>
      <w:sz w:val="22"/>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autoRedefine/>
    <w:qFormat/>
    <w:rsid w:val="00EE61D8"/>
    <w:pPr>
      <w:keepNext/>
      <w:spacing w:line="500" w:lineRule="atLeast"/>
      <w:outlineLvl w:val="0"/>
    </w:pPr>
    <w:rPr>
      <w:b/>
      <w:color w:val="003359"/>
      <w:sz w:val="22"/>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tblInd w:w="0" w:type="dxa"/>
      <w:tblCellMar>
        <w:top w:w="0" w:type="dxa"/>
        <w:left w:w="108" w:type="dxa"/>
        <w:bottom w:w="0" w:type="dxa"/>
        <w:right w:w="108" w:type="dxa"/>
      </w:tblCellMa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Subtitel">
    <w:name w:val="Subtitle"/>
    <w:aliases w:val="Rapport subtitel"/>
    <w:basedOn w:val="Titel"/>
    <w:next w:val="Standaard"/>
    <w:link w:val="SubtitelChar"/>
    <w:rsid w:val="006360F3"/>
    <w:rPr>
      <w:smallCaps w:val="0"/>
      <w:sz w:val="40"/>
    </w:rPr>
  </w:style>
  <w:style w:type="character" w:customStyle="1" w:styleId="SubtitelChar">
    <w:name w:val="Subtitel Char"/>
    <w:aliases w:val="Rapport subtitel Char"/>
    <w:basedOn w:val="Standaardalinea-lettertype"/>
    <w:link w:val="Sub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pPr>
  </w:style>
  <w:style w:type="table" w:styleId="Gemiddeldraster3-accent3">
    <w:name w:val="Medium Grid 3 Accent 3"/>
    <w:basedOn w:val="Standaardtabel"/>
    <w:rsid w:val="003D6CFA"/>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customStyle="1" w:styleId="K14-Titeldocument">
    <w:name w:val="K14-Titel document"/>
    <w:rsid w:val="0033584E"/>
    <w:pPr>
      <w:spacing w:line="240" w:lineRule="auto"/>
    </w:pPr>
    <w:rPr>
      <w:rFonts w:eastAsiaTheme="minorHAnsi" w:cstheme="minorBidi"/>
      <w:i/>
      <w:color w:val="D84010"/>
      <w:sz w:val="32"/>
      <w:szCs w:val="56"/>
      <w:lang w:eastAsia="en-US"/>
    </w:rPr>
  </w:style>
  <w:style w:type="paragraph" w:customStyle="1" w:styleId="K13-kopjes">
    <w:name w:val="K13-kopjes"/>
    <w:basedOn w:val="Standaard"/>
    <w:rsid w:val="009F4E48"/>
    <w:rPr>
      <w:b/>
      <w:noProof/>
      <w:color w:val="003258"/>
      <w:szCs w:val="20"/>
    </w:rPr>
  </w:style>
  <w:style w:type="paragraph" w:customStyle="1" w:styleId="K02-tussenkop">
    <w:name w:val="K02-tussenkop"/>
    <w:basedOn w:val="Standaard"/>
    <w:rsid w:val="009F4E48"/>
    <w:pPr>
      <w:spacing w:before="200" w:line="276" w:lineRule="auto"/>
    </w:pPr>
    <w:rPr>
      <w:rFonts w:eastAsia="Calibri"/>
      <w:b/>
      <w:noProof/>
      <w:color w:val="003258"/>
      <w:sz w:val="20"/>
      <w:szCs w:val="22"/>
    </w:rPr>
  </w:style>
  <w:style w:type="table" w:customStyle="1" w:styleId="K-agendas">
    <w:name w:val="K-agendas"/>
    <w:basedOn w:val="Standaardtabel"/>
    <w:uiPriority w:val="99"/>
    <w:rsid w:val="009F4E48"/>
    <w:pPr>
      <w:spacing w:line="240" w:lineRule="auto"/>
    </w:pPr>
    <w:rPr>
      <w:rFonts w:eastAsiaTheme="minorHAnsi" w:cstheme="minorBidi"/>
      <w:szCs w:val="22"/>
      <w:lang w:eastAsia="en-US"/>
    </w:rPr>
    <w:tblPr>
      <w:tblInd w:w="0" w:type="dxa"/>
      <w:tblCellMar>
        <w:top w:w="0" w:type="dxa"/>
        <w:left w:w="108" w:type="dxa"/>
        <w:bottom w:w="0" w:type="dxa"/>
        <w:right w:w="108" w:type="dxa"/>
      </w:tblCellMar>
    </w:tblPr>
  </w:style>
  <w:style w:type="paragraph" w:customStyle="1" w:styleId="Geenafstand1">
    <w:name w:val="Geen afstand1"/>
    <w:rsid w:val="00602C8B"/>
    <w:pPr>
      <w:suppressAutoHyphens/>
      <w:spacing w:after="200" w:line="276" w:lineRule="auto"/>
    </w:pPr>
    <w:rPr>
      <w:rFonts w:ascii="Calibri" w:hAnsi="Calibri"/>
      <w:sz w:val="22"/>
      <w:szCs w:val="22"/>
      <w:lang w:eastAsia="ar-SA"/>
    </w:rPr>
  </w:style>
  <w:style w:type="paragraph" w:styleId="Revisie">
    <w:name w:val="Revision"/>
    <w:hidden/>
    <w:semiHidden/>
    <w:rsid w:val="00E215A8"/>
    <w:pPr>
      <w:spacing w:line="240" w:lineRule="auto"/>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597685">
      <w:bodyDiv w:val="1"/>
      <w:marLeft w:val="0"/>
      <w:marRight w:val="0"/>
      <w:marTop w:val="0"/>
      <w:marBottom w:val="0"/>
      <w:divBdr>
        <w:top w:val="none" w:sz="0" w:space="0" w:color="auto"/>
        <w:left w:val="none" w:sz="0" w:space="0" w:color="auto"/>
        <w:bottom w:val="none" w:sz="0" w:space="0" w:color="auto"/>
        <w:right w:val="none" w:sz="0" w:space="0" w:color="auto"/>
      </w:divBdr>
    </w:div>
    <w:div w:id="450369656">
      <w:bodyDiv w:val="1"/>
      <w:marLeft w:val="0"/>
      <w:marRight w:val="0"/>
      <w:marTop w:val="0"/>
      <w:marBottom w:val="0"/>
      <w:divBdr>
        <w:top w:val="none" w:sz="0" w:space="0" w:color="auto"/>
        <w:left w:val="none" w:sz="0" w:space="0" w:color="auto"/>
        <w:bottom w:val="none" w:sz="0" w:space="0" w:color="auto"/>
        <w:right w:val="none" w:sz="0" w:space="0" w:color="auto"/>
      </w:divBdr>
    </w:div>
    <w:div w:id="1064177687">
      <w:bodyDiv w:val="1"/>
      <w:marLeft w:val="0"/>
      <w:marRight w:val="0"/>
      <w:marTop w:val="0"/>
      <w:marBottom w:val="0"/>
      <w:divBdr>
        <w:top w:val="none" w:sz="0" w:space="0" w:color="auto"/>
        <w:left w:val="none" w:sz="0" w:space="0" w:color="auto"/>
        <w:bottom w:val="none" w:sz="0" w:space="0" w:color="auto"/>
        <w:right w:val="none" w:sz="0" w:space="0" w:color="auto"/>
      </w:divBdr>
    </w:div>
    <w:div w:id="11715991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s://new.kinggemeenten.nl/gemma/informatiemodellen/rsgb/rsgb-in-gebrui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0981ECA241141C99667D9379F130DAC"/>
        <w:category>
          <w:name w:val="Algemeen"/>
          <w:gallery w:val="placeholder"/>
        </w:category>
        <w:types>
          <w:type w:val="bbPlcHdr"/>
        </w:types>
        <w:behaviors>
          <w:behavior w:val="content"/>
        </w:behaviors>
        <w:guid w:val="{C3C19325-94EB-4B4D-9515-427CDEFD5D6A}"/>
      </w:docPartPr>
      <w:docPartBody>
        <w:p w:rsidR="00F36E81" w:rsidRDefault="00F60E57">
          <w:pPr>
            <w:pStyle w:val="00981ECA241141C99667D9379F130DAC"/>
          </w:pPr>
          <w:r w:rsidRPr="00FD0CF5">
            <w:rPr>
              <w:rStyle w:val="Tekstvantijdelijkeaanduiding"/>
            </w:rPr>
            <w:t>Klik hier als u tekst wilt invoeren.</w:t>
          </w:r>
        </w:p>
      </w:docPartBody>
    </w:docPart>
    <w:docPart>
      <w:docPartPr>
        <w:name w:val="6230FBF11AF74CCCAB060BAB44D0A31C"/>
        <w:category>
          <w:name w:val="Algemeen"/>
          <w:gallery w:val="placeholder"/>
        </w:category>
        <w:types>
          <w:type w:val="bbPlcHdr"/>
        </w:types>
        <w:behaviors>
          <w:behavior w:val="content"/>
        </w:behaviors>
        <w:guid w:val="{649C05B8-895C-45E4-8C1B-A9179FF550E9}"/>
      </w:docPartPr>
      <w:docPartBody>
        <w:p w:rsidR="00F36E81" w:rsidRDefault="00F60E57">
          <w:pPr>
            <w:pStyle w:val="6230FBF11AF74CCCAB060BAB44D0A31C"/>
          </w:pPr>
          <w:r w:rsidRPr="00FD0CF5">
            <w:rPr>
              <w:rStyle w:val="Tekstvantijdelijkeaanduiding"/>
            </w:rPr>
            <w:t>Klik hier als u tekst wilt invoeren.</w:t>
          </w:r>
        </w:p>
      </w:docPartBody>
    </w:docPart>
    <w:docPart>
      <w:docPartPr>
        <w:name w:val="49169ABAE3D8485D8141DB175D05A10E"/>
        <w:category>
          <w:name w:val="Algemeen"/>
          <w:gallery w:val="placeholder"/>
        </w:category>
        <w:types>
          <w:type w:val="bbPlcHdr"/>
        </w:types>
        <w:behaviors>
          <w:behavior w:val="content"/>
        </w:behaviors>
        <w:guid w:val="{68BC535D-ABFF-4E43-B9B1-1AC10B5E9006}"/>
      </w:docPartPr>
      <w:docPartBody>
        <w:p w:rsidR="00F36E81" w:rsidRDefault="00F60E57">
          <w:pPr>
            <w:pStyle w:val="49169ABAE3D8485D8141DB175D05A10E"/>
          </w:pPr>
          <w:r w:rsidRPr="00FD0CF5">
            <w:rPr>
              <w:rStyle w:val="Tekstvantijdelijkeaanduiding"/>
            </w:rPr>
            <w:t>Klik hier als u tekst wilt invoeren.</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formatting="0" w:inkAnnotations="0"/>
  <w:defaultTabStop w:val="708"/>
  <w:hyphenationZone w:val="425"/>
  <w:characterSpacingControl w:val="doNotCompress"/>
  <w:compat>
    <w:useFELayout/>
  </w:compat>
  <w:rsids>
    <w:rsidRoot w:val="00F60E57"/>
    <w:rsid w:val="000B3E17"/>
    <w:rsid w:val="000E1FE4"/>
    <w:rsid w:val="004114F3"/>
    <w:rsid w:val="00484294"/>
    <w:rsid w:val="00492893"/>
    <w:rsid w:val="006158FB"/>
    <w:rsid w:val="00F36E81"/>
    <w:rsid w:val="00F60E5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36E8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sid w:val="00F36E81"/>
    <w:rPr>
      <w:color w:val="808080"/>
    </w:rPr>
  </w:style>
  <w:style w:type="paragraph" w:customStyle="1" w:styleId="00981ECA241141C99667D9379F130DAC">
    <w:name w:val="00981ECA241141C99667D9379F130DAC"/>
    <w:rsid w:val="00F36E81"/>
  </w:style>
  <w:style w:type="paragraph" w:customStyle="1" w:styleId="6230FBF11AF74CCCAB060BAB44D0A31C">
    <w:name w:val="6230FBF11AF74CCCAB060BAB44D0A31C"/>
    <w:rsid w:val="00F36E81"/>
  </w:style>
  <w:style w:type="paragraph" w:customStyle="1" w:styleId="E2FE9D79C7F44A3AAC7DF46F5A1CC2F2">
    <w:name w:val="E2FE9D79C7F44A3AAC7DF46F5A1CC2F2"/>
    <w:rsid w:val="00F36E81"/>
  </w:style>
  <w:style w:type="paragraph" w:customStyle="1" w:styleId="A02CFF63E2B74E27B36F097451380C86">
    <w:name w:val="A02CFF63E2B74E27B36F097451380C86"/>
    <w:rsid w:val="00F36E81"/>
  </w:style>
  <w:style w:type="paragraph" w:customStyle="1" w:styleId="49169ABAE3D8485D8141DB175D05A10E">
    <w:name w:val="49169ABAE3D8485D8141DB175D05A10E"/>
    <w:rsid w:val="00F36E8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0532E-236E-4695-9C90-63D4C9065230}">
  <ds:schemaRefs>
    <ds:schemaRef ds:uri="http://schemas.microsoft.com/office/2006/metadata/properties"/>
  </ds:schemaRefs>
</ds:datastoreItem>
</file>

<file path=customXml/itemProps2.xml><?xml version="1.0" encoding="utf-8"?>
<ds:datastoreItem xmlns:ds="http://schemas.openxmlformats.org/officeDocument/2006/customXml" ds:itemID="{D8BD988C-65D0-47E7-8085-0C8B141CF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DBDFDA6-07B0-47DD-85D6-855923A34E17}">
  <ds:schemaRefs>
    <ds:schemaRef ds:uri="http://schemas.microsoft.com/sharepoint/v3/contenttype/forms"/>
  </ds:schemaRefs>
</ds:datastoreItem>
</file>

<file path=customXml/itemProps4.xml><?xml version="1.0" encoding="utf-8"?>
<ds:datastoreItem xmlns:ds="http://schemas.openxmlformats.org/officeDocument/2006/customXml" ds:itemID="{61742306-3900-4D04-951F-A5BBBB5C3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744</TotalTime>
  <Pages>6</Pages>
  <Words>1965</Words>
  <Characters>10810</Characters>
  <Application>Microsoft Office Word</Application>
  <DocSecurity>0</DocSecurity>
  <Lines>90</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12750</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 Campschroer</dc:creator>
  <cp:lastModifiedBy>Jan Campschroer</cp:lastModifiedBy>
  <cp:revision>23</cp:revision>
  <dcterms:created xsi:type="dcterms:W3CDTF">2014-08-26T07:38:00Z</dcterms:created>
  <dcterms:modified xsi:type="dcterms:W3CDTF">2014-08-28T10:26:00Z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y fmtid="{D5CDD505-2E9C-101B-9397-08002B2CF9AE}" pid="5" name="ContentTypeId">
    <vt:lpwstr>0x0101001BFED7EC2EB7B544B5A962EE69512495</vt:lpwstr>
  </property>
</Properties>
</file>